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19DC2" w14:textId="075A8992" w:rsidR="00FF39A9" w:rsidRPr="008054B3" w:rsidRDefault="00FF39A9" w:rsidP="00FF39A9">
      <w:pPr>
        <w:pStyle w:val="berschrift2"/>
        <w:spacing w:before="0" w:line="240" w:lineRule="auto"/>
        <w:rPr>
          <w:rFonts w:ascii="Arial" w:hAnsi="Arial" w:cs="Arial"/>
          <w:b w:val="0"/>
          <w:bCs/>
          <w:color w:val="000000" w:themeColor="text1"/>
          <w:sz w:val="52"/>
          <w:szCs w:val="24"/>
        </w:rPr>
      </w:pPr>
      <w:r w:rsidRPr="008054B3">
        <w:rPr>
          <w:rFonts w:ascii="Arial" w:hAnsi="Arial" w:cs="Arial"/>
          <w:b w:val="0"/>
          <w:bCs/>
          <w:color w:val="000000" w:themeColor="text1"/>
          <w:sz w:val="52"/>
          <w:szCs w:val="24"/>
        </w:rPr>
        <w:t>Schutz- und Hygienekonzept</w:t>
      </w:r>
    </w:p>
    <w:p w14:paraId="7AE429CE" w14:textId="77777777" w:rsidR="00FF39A9" w:rsidRPr="008054B3" w:rsidRDefault="00FF39A9" w:rsidP="00FF39A9">
      <w:pPr>
        <w:rPr>
          <w:color w:val="000000" w:themeColor="text1"/>
        </w:rPr>
      </w:pPr>
    </w:p>
    <w:p w14:paraId="7C039BDB" w14:textId="3901387E" w:rsidR="003A6602" w:rsidRPr="008054B3" w:rsidRDefault="003A6602" w:rsidP="00AF23B3">
      <w:pPr>
        <w:pStyle w:val="berschrift1"/>
        <w:spacing w:before="0" w:beforeAutospacing="0" w:after="0" w:afterAutospacing="0" w:line="280" w:lineRule="exact"/>
        <w:jc w:val="both"/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</w:pP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Zum Schutz unserer Kund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innen und Kund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en 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sowie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unserer 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Mitarbeiter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innen und Mitarbeiter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vor einer weiteren Ausbreitung des Covid-19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-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Virus 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haben 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wir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,</w:t>
      </w:r>
      <w:r w:rsidR="00873EF6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</w:t>
      </w:r>
      <w:r w:rsidR="00421AEC" w:rsidRPr="008054B3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4"/>
          <w:highlight w:val="yellow"/>
        </w:rPr>
        <w:t>[</w:t>
      </w:r>
      <w:r w:rsidR="004F6AEC" w:rsidRPr="008054B3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4"/>
          <w:highlight w:val="yellow"/>
        </w:rPr>
        <w:t>Firmenname einfügen</w:t>
      </w:r>
      <w:r w:rsidR="00421AEC" w:rsidRPr="008054B3">
        <w:rPr>
          <w:rFonts w:ascii="Arial" w:hAnsi="Arial" w:cs="Arial"/>
          <w:b w:val="0"/>
          <w:bCs w:val="0"/>
          <w:i/>
          <w:iCs/>
          <w:color w:val="000000" w:themeColor="text1"/>
          <w:sz w:val="22"/>
          <w:szCs w:val="24"/>
          <w:highlight w:val="yellow"/>
        </w:rPr>
        <w:t>]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,</w:t>
      </w:r>
      <w:r w:rsidR="004F6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für unseren Betrieb vorgesehen</w:t>
      </w:r>
      <w:r w:rsidR="002E7415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, die folgenden Infektionsschutzgrundsätze und Regeln einzuhalten</w:t>
      </w:r>
      <w:r w:rsidR="00421AEC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und umzusetzen</w:t>
      </w:r>
      <w:r w:rsidR="002E7415"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. </w:t>
      </w: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 xml:space="preserve"> </w:t>
      </w:r>
    </w:p>
    <w:p w14:paraId="13061D69" w14:textId="6CA3128B" w:rsidR="003A6602" w:rsidRPr="008054B3" w:rsidRDefault="003A6602" w:rsidP="001F7D79">
      <w:pPr>
        <w:pStyle w:val="berschrift1"/>
        <w:spacing w:before="0" w:beforeAutospacing="0" w:after="0" w:afterAutospacing="0"/>
        <w:rPr>
          <w:rFonts w:ascii="MiloOT" w:hAnsi="MiloOT" w:cs="Arial"/>
          <w:b w:val="0"/>
          <w:bCs w:val="0"/>
          <w:color w:val="000000" w:themeColor="text1"/>
          <w:sz w:val="24"/>
          <w:szCs w:val="24"/>
        </w:rPr>
      </w:pPr>
    </w:p>
    <w:p w14:paraId="420FAF44" w14:textId="73037672" w:rsidR="007A5ABF" w:rsidRPr="008054B3" w:rsidRDefault="007A5ABF" w:rsidP="001F7D79">
      <w:pPr>
        <w:pStyle w:val="berschrift2"/>
        <w:spacing w:before="0" w:line="240" w:lineRule="auto"/>
        <w:rPr>
          <w:rFonts w:ascii="Arial" w:hAnsi="Arial" w:cs="Arial"/>
          <w:color w:val="000000" w:themeColor="text1"/>
          <w:sz w:val="32"/>
        </w:rPr>
      </w:pPr>
      <w:r w:rsidRPr="008054B3">
        <w:rPr>
          <w:rFonts w:ascii="Arial" w:hAnsi="Arial" w:cs="Arial"/>
          <w:color w:val="000000" w:themeColor="text1"/>
          <w:sz w:val="28"/>
        </w:rPr>
        <w:t>Unser</w:t>
      </w:r>
      <w:r w:rsidR="00FF39A9" w:rsidRPr="008054B3">
        <w:rPr>
          <w:rFonts w:ascii="Arial" w:hAnsi="Arial" w:cs="Arial"/>
          <w:color w:val="000000" w:themeColor="text1"/>
          <w:sz w:val="28"/>
        </w:rPr>
        <w:t>/e</w:t>
      </w:r>
      <w:r w:rsidRPr="008054B3">
        <w:rPr>
          <w:rFonts w:ascii="Arial" w:hAnsi="Arial" w:cs="Arial"/>
          <w:color w:val="000000" w:themeColor="text1"/>
          <w:sz w:val="28"/>
        </w:rPr>
        <w:t xml:space="preserve"> </w:t>
      </w:r>
      <w:r w:rsidR="002E5C03" w:rsidRPr="008054B3">
        <w:rPr>
          <w:rFonts w:ascii="Arial" w:hAnsi="Arial" w:cs="Arial"/>
          <w:color w:val="000000" w:themeColor="text1"/>
          <w:sz w:val="28"/>
        </w:rPr>
        <w:t>Ansprechpartner</w:t>
      </w:r>
      <w:r w:rsidR="00FF39A9" w:rsidRPr="008054B3">
        <w:rPr>
          <w:rFonts w:ascii="Arial" w:hAnsi="Arial" w:cs="Arial"/>
          <w:color w:val="000000" w:themeColor="text1"/>
          <w:sz w:val="28"/>
        </w:rPr>
        <w:t>/in</w:t>
      </w:r>
      <w:r w:rsidR="002E5C03" w:rsidRPr="008054B3">
        <w:rPr>
          <w:rFonts w:ascii="Arial" w:hAnsi="Arial" w:cs="Arial"/>
          <w:color w:val="000000" w:themeColor="text1"/>
          <w:sz w:val="28"/>
        </w:rPr>
        <w:t xml:space="preserve"> zum Thema </w:t>
      </w:r>
      <w:r w:rsidRPr="008054B3">
        <w:rPr>
          <w:rFonts w:ascii="Arial" w:hAnsi="Arial" w:cs="Arial"/>
          <w:color w:val="000000" w:themeColor="text1"/>
          <w:sz w:val="28"/>
        </w:rPr>
        <w:t>Infektionsschutz</w:t>
      </w:r>
    </w:p>
    <w:p w14:paraId="71F72737" w14:textId="77777777" w:rsidR="00751BE7" w:rsidRPr="008054B3" w:rsidRDefault="00751BE7" w:rsidP="001F7D79">
      <w:pPr>
        <w:spacing w:after="0" w:line="240" w:lineRule="auto"/>
        <w:outlineLvl w:val="0"/>
        <w:rPr>
          <w:rFonts w:ascii="MiloOT" w:eastAsia="Times New Roman" w:hAnsi="MiloOT" w:cs="Arial"/>
          <w:color w:val="000000" w:themeColor="text1"/>
          <w:sz w:val="21"/>
          <w:szCs w:val="21"/>
          <w:lang w:eastAsia="de-DE"/>
        </w:rPr>
      </w:pPr>
    </w:p>
    <w:p w14:paraId="54ED06F5" w14:textId="2DA94AE0" w:rsidR="007A5ABF" w:rsidRPr="008054B3" w:rsidRDefault="007A5ABF" w:rsidP="00873EF6">
      <w:pPr>
        <w:spacing w:before="240" w:after="240" w:line="240" w:lineRule="auto"/>
        <w:outlineLvl w:val="0"/>
        <w:rPr>
          <w:rFonts w:ascii="Arial" w:eastAsia="Times New Roman" w:hAnsi="Arial" w:cs="Arial"/>
          <w:color w:val="000000" w:themeColor="text1"/>
          <w:szCs w:val="21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 xml:space="preserve">Name: </w:t>
      </w:r>
      <w:r w:rsidR="00873EF6"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>…………………………………………………………………………………</w:t>
      </w:r>
    </w:p>
    <w:p w14:paraId="3916901F" w14:textId="3AF1F9D1" w:rsidR="007A5ABF" w:rsidRPr="008054B3" w:rsidRDefault="00421AEC" w:rsidP="00873EF6">
      <w:pPr>
        <w:spacing w:before="240" w:after="240" w:line="240" w:lineRule="auto"/>
        <w:outlineLvl w:val="0"/>
        <w:rPr>
          <w:rFonts w:ascii="Arial" w:eastAsia="Times New Roman" w:hAnsi="Arial" w:cs="Arial"/>
          <w:color w:val="000000" w:themeColor="text1"/>
          <w:szCs w:val="21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>Erreichbarkeit</w:t>
      </w:r>
      <w:r w:rsidR="007A5ABF"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>:</w:t>
      </w:r>
      <w:r w:rsidR="004F6AEC"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 xml:space="preserve"> </w:t>
      </w:r>
      <w:r w:rsidR="00873EF6" w:rsidRPr="008054B3">
        <w:rPr>
          <w:rFonts w:ascii="Arial" w:eastAsia="Times New Roman" w:hAnsi="Arial" w:cs="Arial"/>
          <w:color w:val="000000" w:themeColor="text1"/>
          <w:szCs w:val="21"/>
          <w:lang w:eastAsia="de-DE"/>
        </w:rPr>
        <w:t>………………………………………………………………………………</w:t>
      </w:r>
    </w:p>
    <w:p w14:paraId="79F73412" w14:textId="07F74419" w:rsidR="007A5ABF" w:rsidRPr="008054B3" w:rsidRDefault="007A5ABF" w:rsidP="001F7D79">
      <w:pPr>
        <w:spacing w:after="0" w:line="240" w:lineRule="auto"/>
        <w:ind w:left="426" w:hanging="426"/>
        <w:outlineLvl w:val="0"/>
        <w:rPr>
          <w:rFonts w:ascii="MiloOT" w:eastAsia="Times New Roman" w:hAnsi="MiloOT" w:cs="Arial"/>
          <w:color w:val="000000" w:themeColor="text1"/>
          <w:kern w:val="36"/>
          <w:sz w:val="24"/>
          <w:szCs w:val="24"/>
          <w:lang w:eastAsia="de-DE"/>
        </w:rPr>
      </w:pPr>
    </w:p>
    <w:p w14:paraId="4C825C60" w14:textId="2C617FC2" w:rsidR="007C6215" w:rsidRPr="008054B3" w:rsidRDefault="008054B3" w:rsidP="001F7D79">
      <w:pPr>
        <w:pStyle w:val="berschrift2"/>
        <w:numPr>
          <w:ilvl w:val="0"/>
          <w:numId w:val="7"/>
        </w:numPr>
        <w:spacing w:before="0" w:line="240" w:lineRule="auto"/>
        <w:ind w:left="426" w:hanging="426"/>
        <w:rPr>
          <w:rFonts w:ascii="Arial" w:hAnsi="Arial" w:cs="Arial"/>
          <w:color w:val="000000" w:themeColor="text1"/>
          <w:sz w:val="28"/>
        </w:rPr>
      </w:pPr>
      <w:r w:rsidRPr="008054B3">
        <w:rPr>
          <w:rFonts w:ascii="Arial" w:hAnsi="Arial" w:cs="Arial"/>
          <w:color w:val="000000" w:themeColor="text1"/>
          <w:sz w:val="28"/>
        </w:rPr>
        <w:t xml:space="preserve">Maßnahmen zur </w:t>
      </w:r>
      <w:r w:rsidR="007C6215" w:rsidRPr="008054B3">
        <w:rPr>
          <w:rFonts w:ascii="Arial" w:hAnsi="Arial" w:cs="Arial"/>
          <w:color w:val="000000" w:themeColor="text1"/>
          <w:sz w:val="28"/>
        </w:rPr>
        <w:t>Zutrittssteuerung</w:t>
      </w:r>
      <w:r w:rsidRPr="008054B3">
        <w:rPr>
          <w:rFonts w:ascii="Arial" w:hAnsi="Arial" w:cs="Arial"/>
          <w:color w:val="000000" w:themeColor="text1"/>
          <w:sz w:val="28"/>
        </w:rPr>
        <w:t xml:space="preserve"> zu den Verkaufsflächen, Vermeidung von Warteschlangen</w:t>
      </w:r>
    </w:p>
    <w:p w14:paraId="4C099C16" w14:textId="77777777" w:rsidR="00751BE7" w:rsidRPr="008054B3" w:rsidRDefault="00751BE7" w:rsidP="001F7D79">
      <w:pPr>
        <w:pStyle w:val="berschrift3"/>
        <w:spacing w:before="0" w:line="240" w:lineRule="auto"/>
        <w:ind w:left="720"/>
        <w:rPr>
          <w:rFonts w:ascii="Arial" w:eastAsia="Times New Roman" w:hAnsi="Arial" w:cs="Arial"/>
          <w:color w:val="000000" w:themeColor="text1"/>
          <w:sz w:val="22"/>
          <w:lang w:eastAsia="de-DE"/>
        </w:rPr>
      </w:pPr>
    </w:p>
    <w:p w14:paraId="1DE736B2" w14:textId="4D526E1F" w:rsidR="007C6215" w:rsidRPr="008054B3" w:rsidRDefault="005C7821" w:rsidP="005C7821">
      <w:pPr>
        <w:pStyle w:val="berschrift3"/>
        <w:spacing w:before="0" w:line="240" w:lineRule="auto"/>
        <w:ind w:left="360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a) </w:t>
      </w:r>
      <w:r w:rsidR="00E969A4" w:rsidRPr="008054B3">
        <w:rPr>
          <w:rFonts w:ascii="Arial" w:eastAsia="Times New Roman" w:hAnsi="Arial" w:cs="Arial"/>
          <w:color w:val="000000" w:themeColor="text1"/>
          <w:sz w:val="28"/>
          <w:lang w:eastAsia="de-DE"/>
        </w:rPr>
        <w:t>Vorgaben</w:t>
      </w:r>
      <w:r w:rsidR="002C4248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in § 4 der VO:</w:t>
      </w:r>
    </w:p>
    <w:p w14:paraId="03400113" w14:textId="77777777" w:rsidR="00751BE7" w:rsidRPr="008054B3" w:rsidRDefault="00751BE7" w:rsidP="001F7D79">
      <w:pPr>
        <w:pStyle w:val="Listenabsatz"/>
        <w:spacing w:after="0" w:line="240" w:lineRule="auto"/>
        <w:ind w:left="709"/>
        <w:outlineLvl w:val="0"/>
        <w:rPr>
          <w:rFonts w:ascii="Arial" w:eastAsia="Times New Roman" w:hAnsi="Arial" w:cs="Arial"/>
          <w:iCs/>
          <w:color w:val="000000" w:themeColor="text1"/>
          <w:kern w:val="36"/>
          <w:szCs w:val="24"/>
          <w:lang w:eastAsia="de-DE"/>
        </w:rPr>
      </w:pPr>
    </w:p>
    <w:p w14:paraId="58CC7539" w14:textId="6E57746D" w:rsidR="007C6215" w:rsidRDefault="002C4248" w:rsidP="001265B1">
      <w:pPr>
        <w:pStyle w:val="Listenabsatz"/>
        <w:spacing w:after="0" w:line="280" w:lineRule="exact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kern w:val="36"/>
          <w:szCs w:val="24"/>
          <w:lang w:eastAsia="de-DE"/>
        </w:rPr>
        <w:t>Der Betrieb einer öffentlich zugänglichen Einrichtung mit Kunden- und Besuchsverkehr jeglicher Art setzt ein Hygienekonzept voraus.</w:t>
      </w:r>
    </w:p>
    <w:p w14:paraId="2C1A5948" w14:textId="20A1A1E0" w:rsidR="002C4248" w:rsidRPr="008054B3" w:rsidRDefault="002C4248" w:rsidP="001265B1">
      <w:pPr>
        <w:pStyle w:val="Listenabsatz"/>
        <w:spacing w:after="0" w:line="280" w:lineRule="exact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kern w:val="36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kern w:val="36"/>
          <w:szCs w:val="24"/>
          <w:lang w:eastAsia="de-DE"/>
        </w:rPr>
        <w:t>Es sind Maßnahmen vorzusehen, die die Zahl von Personen auf Grundlage der jeweiligen räumlichen Kapazitäten begrenzen und steuern, der Wahrung des Abstandgebotes dienen und Personenströme einschließlich Zu- und Abfahrten steuern und der Vermeidung von Warteschlangen dienen.</w:t>
      </w:r>
    </w:p>
    <w:p w14:paraId="487F3A59" w14:textId="77777777" w:rsidR="007C6215" w:rsidRPr="008054B3" w:rsidRDefault="007C6215" w:rsidP="0001658C">
      <w:pPr>
        <w:pStyle w:val="Listenabsatz"/>
        <w:spacing w:after="0" w:line="240" w:lineRule="auto"/>
        <w:ind w:left="709"/>
        <w:outlineLvl w:val="0"/>
        <w:rPr>
          <w:rFonts w:ascii="Arial" w:eastAsia="Times New Roman" w:hAnsi="Arial" w:cs="Arial"/>
          <w:iCs/>
          <w:color w:val="000000" w:themeColor="text1"/>
          <w:kern w:val="36"/>
          <w:szCs w:val="24"/>
          <w:lang w:eastAsia="de-DE"/>
        </w:rPr>
      </w:pPr>
    </w:p>
    <w:p w14:paraId="41B908C9" w14:textId="20D02315" w:rsidR="00E874AA" w:rsidRPr="008054B3" w:rsidRDefault="005C7821" w:rsidP="00631ACF">
      <w:pPr>
        <w:pStyle w:val="berschrift3"/>
        <w:spacing w:before="0" w:line="240" w:lineRule="auto"/>
        <w:ind w:left="357"/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 xml:space="preserve">b) </w:t>
      </w:r>
      <w:r w:rsidR="00E874AA" w:rsidRPr="008054B3">
        <w:rPr>
          <w:rFonts w:ascii="Arial" w:eastAsia="Times New Roman" w:hAnsi="Arial" w:cs="Arial"/>
          <w:color w:val="000000" w:themeColor="text1"/>
          <w:sz w:val="28"/>
          <w:szCs w:val="28"/>
          <w:lang w:eastAsia="de-DE"/>
        </w:rPr>
        <w:t>Umsetzung in unserem Betrieb</w:t>
      </w:r>
    </w:p>
    <w:p w14:paraId="3F54DAEB" w14:textId="77777777" w:rsidR="00DB5CF2" w:rsidRPr="008054B3" w:rsidRDefault="00DB5CF2" w:rsidP="00022D88">
      <w:pPr>
        <w:spacing w:after="0" w:line="240" w:lineRule="auto"/>
        <w:ind w:left="709"/>
        <w:rPr>
          <w:rFonts w:ascii="Arial" w:hAnsi="Arial" w:cs="Arial"/>
          <w:color w:val="000000" w:themeColor="text1"/>
          <w:lang w:eastAsia="de-DE"/>
        </w:rPr>
      </w:pPr>
    </w:p>
    <w:p w14:paraId="5638FE57" w14:textId="42E3D495" w:rsidR="00DC2DD0" w:rsidRPr="008054B3" w:rsidRDefault="00DC2DD0" w:rsidP="001F7D79">
      <w:pPr>
        <w:pStyle w:val="berschrift5"/>
        <w:numPr>
          <w:ilvl w:val="0"/>
          <w:numId w:val="21"/>
        </w:numPr>
        <w:spacing w:before="0" w:line="240" w:lineRule="auto"/>
        <w:ind w:left="1134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8054B3">
        <w:rPr>
          <w:rFonts w:ascii="Arial" w:hAnsi="Arial" w:cs="Arial"/>
          <w:b/>
          <w:bCs/>
          <w:color w:val="000000" w:themeColor="text1"/>
          <w:sz w:val="24"/>
          <w:szCs w:val="24"/>
        </w:rPr>
        <w:t>Berechnungsmaßstab</w:t>
      </w:r>
    </w:p>
    <w:p w14:paraId="06778F85" w14:textId="77777777" w:rsidR="00631ACF" w:rsidRPr="008054B3" w:rsidRDefault="00631ACF" w:rsidP="001265B1">
      <w:pPr>
        <w:pStyle w:val="berschrift1"/>
        <w:spacing w:before="0" w:beforeAutospacing="0" w:after="0" w:afterAutospacing="0" w:line="280" w:lineRule="exact"/>
        <w:ind w:left="1134"/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</w:pPr>
    </w:p>
    <w:p w14:paraId="13DEBB18" w14:textId="1BBCCB22" w:rsidR="0001658C" w:rsidRPr="008054B3" w:rsidRDefault="00600AF1" w:rsidP="001265B1">
      <w:pPr>
        <w:pStyle w:val="berschrift1"/>
        <w:spacing w:before="0" w:beforeAutospacing="0" w:after="0" w:afterAutospacing="0" w:line="280" w:lineRule="exact"/>
        <w:ind w:left="1134"/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</w:pPr>
      <w:r w:rsidRPr="008054B3">
        <w:rPr>
          <w:rFonts w:ascii="Arial" w:hAnsi="Arial" w:cs="Arial"/>
          <w:b w:val="0"/>
          <w:bCs w:val="0"/>
          <w:color w:val="000000" w:themeColor="text1"/>
          <w:sz w:val="22"/>
          <w:szCs w:val="24"/>
        </w:rPr>
        <w:t>Die Anzahl der Kunden, die sich gleichzeitig im Ladengeschäft aufhalten darf, bemisst sich an folgender Regelung</w:t>
      </w:r>
    </w:p>
    <w:p w14:paraId="63CCED2D" w14:textId="77777777" w:rsidR="001265B1" w:rsidRPr="008054B3" w:rsidRDefault="001265B1" w:rsidP="0001658C">
      <w:pPr>
        <w:pStyle w:val="StandardWeb"/>
        <w:spacing w:before="0" w:beforeAutospacing="0" w:after="0" w:afterAutospacing="0"/>
        <w:ind w:left="1134"/>
        <w:rPr>
          <w:rStyle w:val="Fett"/>
          <w:rFonts w:ascii="Arial" w:hAnsi="Arial" w:cs="Arial"/>
          <w:color w:val="000000" w:themeColor="text1"/>
          <w:sz w:val="22"/>
        </w:rPr>
      </w:pPr>
    </w:p>
    <w:p w14:paraId="7D677E84" w14:textId="18B0768C" w:rsidR="00977F26" w:rsidRDefault="0001658C" w:rsidP="0001658C">
      <w:pPr>
        <w:pStyle w:val="StandardWeb"/>
        <w:spacing w:before="0" w:beforeAutospacing="0" w:after="0" w:afterAutospacing="0"/>
        <w:ind w:left="1134"/>
        <w:rPr>
          <w:rStyle w:val="Fett"/>
          <w:rFonts w:ascii="Arial" w:hAnsi="Arial" w:cs="Arial"/>
          <w:color w:val="000000" w:themeColor="text1"/>
          <w:sz w:val="22"/>
        </w:rPr>
      </w:pPr>
      <w:r w:rsidRPr="008054B3">
        <w:rPr>
          <w:rStyle w:val="Fett"/>
          <w:rFonts w:ascii="Arial" w:hAnsi="Arial" w:cs="Arial"/>
          <w:color w:val="000000" w:themeColor="text1"/>
          <w:sz w:val="22"/>
        </w:rPr>
        <w:t>Kunden</w:t>
      </w:r>
      <w:r w:rsidR="008054B3" w:rsidRPr="008054B3">
        <w:rPr>
          <w:rStyle w:val="Fett"/>
          <w:rFonts w:ascii="Arial" w:hAnsi="Arial" w:cs="Arial"/>
          <w:color w:val="000000" w:themeColor="text1"/>
          <w:sz w:val="22"/>
        </w:rPr>
        <w:t>anzahl in den Verkaufsräumen</w:t>
      </w:r>
      <w:r w:rsidRPr="008054B3">
        <w:rPr>
          <w:rStyle w:val="Fett"/>
          <w:rFonts w:ascii="Arial" w:hAnsi="Arial" w:cs="Arial"/>
          <w:color w:val="000000" w:themeColor="text1"/>
          <w:sz w:val="22"/>
        </w:rPr>
        <w:t xml:space="preserve"> </w:t>
      </w:r>
      <w:r w:rsidR="00977F26" w:rsidRPr="008054B3">
        <w:rPr>
          <w:rStyle w:val="Fett"/>
          <w:rFonts w:ascii="Arial" w:hAnsi="Arial" w:cs="Arial"/>
          <w:color w:val="000000" w:themeColor="text1"/>
          <w:sz w:val="22"/>
        </w:rPr>
        <w:t xml:space="preserve">= </w:t>
      </w:r>
      <w:proofErr w:type="gramStart"/>
      <w:r w:rsidR="00977F26" w:rsidRPr="008054B3">
        <w:rPr>
          <w:rStyle w:val="Fett"/>
          <w:rFonts w:ascii="Arial" w:hAnsi="Arial" w:cs="Arial"/>
          <w:color w:val="000000" w:themeColor="text1"/>
          <w:sz w:val="22"/>
        </w:rPr>
        <w:t>…….</w:t>
      </w:r>
      <w:proofErr w:type="gramEnd"/>
      <w:r w:rsidR="00977F26" w:rsidRPr="008054B3">
        <w:rPr>
          <w:rStyle w:val="Fett"/>
          <w:rFonts w:ascii="Arial" w:hAnsi="Arial" w:cs="Arial"/>
          <w:color w:val="000000" w:themeColor="text1"/>
          <w:sz w:val="22"/>
        </w:rPr>
        <w:t xml:space="preserve">. (Verkaufsfläche in m²) / </w:t>
      </w:r>
      <w:r w:rsidR="002C4248">
        <w:rPr>
          <w:rStyle w:val="Fett"/>
          <w:rFonts w:ascii="Arial" w:hAnsi="Arial" w:cs="Arial"/>
          <w:color w:val="000000" w:themeColor="text1"/>
          <w:sz w:val="22"/>
        </w:rPr>
        <w:t>x</w:t>
      </w:r>
    </w:p>
    <w:p w14:paraId="44C0A0DE" w14:textId="03CDFB03" w:rsidR="002C4248" w:rsidRDefault="002C4248" w:rsidP="0001658C">
      <w:pPr>
        <w:pStyle w:val="StandardWeb"/>
        <w:spacing w:before="0" w:beforeAutospacing="0" w:after="0" w:afterAutospacing="0"/>
        <w:ind w:left="1134"/>
        <w:rPr>
          <w:rStyle w:val="Fett"/>
          <w:rFonts w:ascii="Arial" w:hAnsi="Arial" w:cs="Arial"/>
          <w:color w:val="000000" w:themeColor="text1"/>
          <w:sz w:val="22"/>
        </w:rPr>
      </w:pPr>
    </w:p>
    <w:p w14:paraId="10235B7D" w14:textId="225DF3A7" w:rsidR="002C4248" w:rsidRPr="002C4248" w:rsidRDefault="002C4248" w:rsidP="0001658C">
      <w:pPr>
        <w:pStyle w:val="StandardWeb"/>
        <w:spacing w:before="0" w:beforeAutospacing="0" w:after="0" w:afterAutospacing="0"/>
        <w:ind w:left="1134"/>
        <w:rPr>
          <w:rFonts w:ascii="Arial" w:hAnsi="Arial" w:cs="Arial"/>
          <w:i/>
          <w:iCs/>
          <w:color w:val="000000" w:themeColor="text1"/>
          <w:sz w:val="22"/>
        </w:rPr>
      </w:pPr>
      <w:r>
        <w:rPr>
          <w:rStyle w:val="Fett"/>
          <w:rFonts w:ascii="Arial" w:hAnsi="Arial" w:cs="Arial"/>
          <w:b w:val="0"/>
          <w:bCs w:val="0"/>
          <w:i/>
          <w:iCs/>
          <w:color w:val="000000" w:themeColor="text1"/>
          <w:sz w:val="22"/>
        </w:rPr>
        <w:t>(</w:t>
      </w:r>
      <w:proofErr w:type="spellStart"/>
      <w:r>
        <w:rPr>
          <w:rStyle w:val="Fett"/>
          <w:rFonts w:ascii="Arial" w:hAnsi="Arial" w:cs="Arial"/>
          <w:b w:val="0"/>
          <w:bCs w:val="0"/>
          <w:i/>
          <w:iCs/>
          <w:color w:val="000000" w:themeColor="text1"/>
          <w:sz w:val="22"/>
        </w:rPr>
        <w:t>Anm</w:t>
      </w:r>
      <w:proofErr w:type="spellEnd"/>
      <w:r>
        <w:rPr>
          <w:rStyle w:val="Fett"/>
          <w:rFonts w:ascii="Arial" w:hAnsi="Arial" w:cs="Arial"/>
          <w:b w:val="0"/>
          <w:bCs w:val="0"/>
          <w:i/>
          <w:iCs/>
          <w:color w:val="000000" w:themeColor="text1"/>
          <w:sz w:val="22"/>
        </w:rPr>
        <w:t>: die aktuelle VO liefert keinen Berechnungsmaßstab mehr; hilfsweise kann immer noch auf die alte Regelung (Verkaufsfläche in m²/10) zurückgegriffen werden)</w:t>
      </w:r>
    </w:p>
    <w:p w14:paraId="5E293412" w14:textId="77777777" w:rsidR="00751BE7" w:rsidRPr="008054B3" w:rsidRDefault="00751BE7" w:rsidP="001F7D79">
      <w:pPr>
        <w:pStyle w:val="StandardWeb"/>
        <w:spacing w:before="0" w:beforeAutospacing="0" w:after="0" w:afterAutospacing="0"/>
        <w:ind w:left="1134"/>
        <w:rPr>
          <w:rFonts w:ascii="MiloOT" w:hAnsi="MiloOT" w:cs="Arial"/>
          <w:color w:val="000000" w:themeColor="text1"/>
        </w:rPr>
      </w:pPr>
    </w:p>
    <w:p w14:paraId="066D8E89" w14:textId="32374687" w:rsidR="00977F26" w:rsidRPr="008054B3" w:rsidRDefault="00421AEC" w:rsidP="001265B1">
      <w:pPr>
        <w:pStyle w:val="StandardWeb"/>
        <w:spacing w:before="0" w:beforeAutospacing="0" w:after="0" w:afterAutospacing="0" w:line="280" w:lineRule="exact"/>
        <w:ind w:left="1134"/>
        <w:jc w:val="both"/>
        <w:rPr>
          <w:rFonts w:ascii="Arial" w:hAnsi="Arial" w:cs="Arial"/>
          <w:color w:val="000000" w:themeColor="text1"/>
          <w:sz w:val="22"/>
        </w:rPr>
      </w:pPr>
      <w:r w:rsidRPr="008054B3">
        <w:rPr>
          <w:rFonts w:ascii="Arial" w:hAnsi="Arial" w:cs="Arial"/>
          <w:color w:val="000000" w:themeColor="text1"/>
          <w:sz w:val="22"/>
        </w:rPr>
        <w:t xml:space="preserve">Die Berechnung der Verkaufsfläche richtet sich nach der Baunutzungsverordnung.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Die Verkaufsfläche ist die 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für die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Kundschaft 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zugängliche </w:t>
      </w:r>
      <w:r w:rsidR="00977F26" w:rsidRPr="008054B3">
        <w:rPr>
          <w:rFonts w:ascii="Arial" w:hAnsi="Arial" w:cs="Arial"/>
          <w:color w:val="000000" w:themeColor="text1"/>
          <w:sz w:val="22"/>
        </w:rPr>
        <w:t>Fläche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, die geeignet ist, dort Kaufabschlüsse zu fördern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– 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also nicht für den Kundenverkehr nicht zugängliche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Lagerbereiche und Sanitärräume. 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Eingeschlossen sind dabei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die Flächen, die </w:t>
      </w:r>
      <w:r w:rsidR="008921A8" w:rsidRPr="008054B3">
        <w:rPr>
          <w:rFonts w:ascii="Arial" w:hAnsi="Arial" w:cs="Arial"/>
          <w:color w:val="000000" w:themeColor="text1"/>
          <w:sz w:val="22"/>
        </w:rPr>
        <w:t xml:space="preserve">beispielsweise 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durch Kassen, Regale </w:t>
      </w:r>
      <w:r w:rsidR="008921A8" w:rsidRPr="008054B3">
        <w:rPr>
          <w:rFonts w:ascii="Arial" w:hAnsi="Arial" w:cs="Arial"/>
          <w:color w:val="000000" w:themeColor="text1"/>
          <w:sz w:val="22"/>
        </w:rPr>
        <w:t>oder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 </w:t>
      </w:r>
      <w:r w:rsidR="008921A8" w:rsidRPr="008054B3">
        <w:rPr>
          <w:rFonts w:ascii="Arial" w:hAnsi="Arial" w:cs="Arial"/>
          <w:color w:val="000000" w:themeColor="text1"/>
          <w:sz w:val="22"/>
        </w:rPr>
        <w:t>Kühleinrichtungen</w:t>
      </w:r>
      <w:r w:rsidR="00977F26" w:rsidRPr="008054B3">
        <w:rPr>
          <w:rFonts w:ascii="Arial" w:hAnsi="Arial" w:cs="Arial"/>
          <w:color w:val="000000" w:themeColor="text1"/>
          <w:sz w:val="22"/>
        </w:rPr>
        <w:t xml:space="preserve"> belegt sind.</w:t>
      </w:r>
    </w:p>
    <w:p w14:paraId="200F3BCC" w14:textId="77777777" w:rsidR="0001658C" w:rsidRPr="0001658C" w:rsidRDefault="0001658C" w:rsidP="0001658C">
      <w:pPr>
        <w:pStyle w:val="StandardWeb"/>
        <w:spacing w:before="0" w:beforeAutospacing="0" w:after="0" w:afterAutospacing="0" w:line="280" w:lineRule="exact"/>
        <w:ind w:left="1134"/>
        <w:rPr>
          <w:rFonts w:ascii="Arial" w:hAnsi="Arial" w:cs="Arial"/>
          <w:color w:val="002F5D"/>
          <w:sz w:val="22"/>
        </w:rPr>
      </w:pPr>
    </w:p>
    <w:p w14:paraId="32CA8E68" w14:textId="6FBE583F" w:rsidR="005A747C" w:rsidRDefault="00022D88" w:rsidP="00022D88">
      <w:pPr>
        <w:jc w:val="center"/>
        <w:rPr>
          <w:lang w:eastAsia="de-DE"/>
        </w:rPr>
      </w:pPr>
      <w:r w:rsidRPr="00977F26">
        <w:rPr>
          <w:rFonts w:ascii="MiloOT" w:hAnsi="MiloOT" w:cs="Arial"/>
          <w:noProof/>
          <w:color w:val="002F5D"/>
          <w:lang w:eastAsia="de-DE"/>
        </w:rPr>
        <w:lastRenderedPageBreak/>
        <w:drawing>
          <wp:inline distT="0" distB="0" distL="0" distR="0" wp14:anchorId="78CD156E" wp14:editId="3029EEE8">
            <wp:extent cx="3614468" cy="1186118"/>
            <wp:effectExtent l="0" t="0" r="5080" b="0"/>
            <wp:docPr id="4" name="Grafik 4" descr="Grundr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undriss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3" t="34513" r="-1257" b="-990"/>
                    <a:stretch/>
                  </pic:blipFill>
                  <pic:spPr bwMode="auto">
                    <a:xfrm>
                      <a:off x="0" y="0"/>
                      <a:ext cx="3628392" cy="119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04C3BC" w14:textId="0F279B39" w:rsidR="00977F26" w:rsidRPr="008054B3" w:rsidRDefault="00DB5CF2" w:rsidP="001F7D79">
      <w:pPr>
        <w:pStyle w:val="berschrift5"/>
        <w:numPr>
          <w:ilvl w:val="0"/>
          <w:numId w:val="21"/>
        </w:numPr>
        <w:spacing w:before="0" w:line="240" w:lineRule="auto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</w:pPr>
      <w:r w:rsidRPr="008054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Umsetzung der Zutritts</w:t>
      </w:r>
      <w:r w:rsidR="008054B3" w:rsidRPr="008054B3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de-DE"/>
        </w:rPr>
        <w:t>steuerung</w:t>
      </w:r>
    </w:p>
    <w:p w14:paraId="7F599C92" w14:textId="7D7AA5D5" w:rsidR="00022D88" w:rsidRPr="008054B3" w:rsidRDefault="00022D88" w:rsidP="00631ACF">
      <w:pPr>
        <w:spacing w:after="0" w:line="240" w:lineRule="auto"/>
        <w:ind w:left="1066"/>
        <w:rPr>
          <w:rFonts w:ascii="Arial" w:hAnsi="Arial" w:cs="Arial"/>
          <w:color w:val="000000" w:themeColor="text1"/>
          <w:lang w:eastAsia="de-DE"/>
        </w:rPr>
      </w:pPr>
    </w:p>
    <w:p w14:paraId="2281B77A" w14:textId="3D2F5D61" w:rsidR="008054B3" w:rsidRPr="008054B3" w:rsidRDefault="008054B3" w:rsidP="00631ACF">
      <w:pPr>
        <w:spacing w:after="0" w:line="240" w:lineRule="auto"/>
        <w:ind w:left="1066"/>
        <w:rPr>
          <w:rFonts w:ascii="Arial" w:hAnsi="Arial" w:cs="Arial"/>
          <w:i/>
          <w:iCs/>
          <w:color w:val="000000" w:themeColor="text1"/>
          <w:lang w:eastAsia="de-DE"/>
        </w:rPr>
      </w:pPr>
      <w:r w:rsidRPr="008054B3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>[Bitte stellen Sie an dieser Stell</w:t>
      </w:r>
      <w:r w:rsidR="00E200DE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>e</w:t>
      </w:r>
      <w:r w:rsidRPr="008054B3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 xml:space="preserve"> die für Ihren Betrieb vorgesehenen Maßnahmen der Zutrittssteuerung dar]</w:t>
      </w:r>
    </w:p>
    <w:p w14:paraId="6538CB32" w14:textId="75ED0FBD" w:rsidR="008054B3" w:rsidRPr="008054B3" w:rsidRDefault="008054B3" w:rsidP="00631ACF">
      <w:pPr>
        <w:spacing w:after="0" w:line="240" w:lineRule="auto"/>
        <w:ind w:left="1066"/>
        <w:rPr>
          <w:rFonts w:ascii="Arial" w:hAnsi="Arial" w:cs="Arial"/>
          <w:color w:val="000000" w:themeColor="text1"/>
          <w:lang w:eastAsia="de-DE"/>
        </w:rPr>
      </w:pPr>
      <w:r w:rsidRPr="008054B3">
        <w:rPr>
          <w:rFonts w:ascii="Arial" w:hAnsi="Arial" w:cs="Arial"/>
          <w:color w:val="000000" w:themeColor="text1"/>
          <w:lang w:eastAsia="de-DE"/>
        </w:rPr>
        <w:t xml:space="preserve"> </w:t>
      </w:r>
    </w:p>
    <w:p w14:paraId="3B3800AE" w14:textId="61ECF808" w:rsidR="00E969A4" w:rsidRPr="0055030E" w:rsidRDefault="00E969A4" w:rsidP="001265B1">
      <w:pPr>
        <w:spacing w:after="0" w:line="240" w:lineRule="auto"/>
        <w:ind w:left="709" w:firstLine="425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</w:pPr>
      <w:r w:rsidRPr="0055030E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>Beispiele</w:t>
      </w:r>
      <w:r w:rsidR="00A90718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 xml:space="preserve"> </w:t>
      </w:r>
      <w:r w:rsidRPr="0055030E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>/ Ideen</w:t>
      </w:r>
      <w:r w:rsidR="00E874AA" w:rsidRPr="0055030E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 xml:space="preserve"> für Ihren Betrieb</w:t>
      </w:r>
      <w:r w:rsidRPr="0055030E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>:</w:t>
      </w:r>
    </w:p>
    <w:p w14:paraId="5815A70C" w14:textId="52BB06BE" w:rsidR="00E969A4" w:rsidRPr="00600AF1" w:rsidRDefault="008921A8" w:rsidP="0001658C">
      <w:pPr>
        <w:pStyle w:val="Listenabsatz"/>
        <w:numPr>
          <w:ilvl w:val="0"/>
          <w:numId w:val="22"/>
        </w:numPr>
        <w:spacing w:before="120" w:after="120" w:line="240" w:lineRule="auto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g</w:t>
      </w:r>
      <w:r w:rsidR="00875366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etrennter Ein- und Ausgang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, um direkten, entgegenkommenden Kontakt </w:t>
      </w:r>
      <w:r w:rsidR="0001658C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zwischen den Kunden 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zu vermeiden</w:t>
      </w:r>
    </w:p>
    <w:p w14:paraId="50DBDE2D" w14:textId="1DED2C99" w:rsidR="007C6215" w:rsidRPr="00600AF1" w:rsidRDefault="008921A8" w:rsidP="0001658C">
      <w:pPr>
        <w:pStyle w:val="Listenabsatz"/>
        <w:numPr>
          <w:ilvl w:val="0"/>
          <w:numId w:val="22"/>
        </w:numPr>
        <w:spacing w:before="120" w:after="120" w:line="240" w:lineRule="auto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g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gf. durch Striche abgetrennten Laufbereiche hinein und heraus </w:t>
      </w:r>
    </w:p>
    <w:p w14:paraId="14E0A1F5" w14:textId="4C34592B" w:rsidR="00E969A4" w:rsidRPr="00600AF1" w:rsidRDefault="00E969A4" w:rsidP="0001658C">
      <w:pPr>
        <w:pStyle w:val="Listenabsatz"/>
        <w:numPr>
          <w:ilvl w:val="0"/>
          <w:numId w:val="22"/>
        </w:numPr>
        <w:spacing w:before="120" w:after="120" w:line="240" w:lineRule="auto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Steuerung von Eintritt und Austritt durch Personal, wenn nur eine Eingangstür vorhanden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ist</w:t>
      </w:r>
    </w:p>
    <w:p w14:paraId="0D2BF095" w14:textId="11ABAE07" w:rsidR="00E969A4" w:rsidRPr="00600AF1" w:rsidRDefault="008921A8" w:rsidP="0001658C">
      <w:pPr>
        <w:pStyle w:val="Listenabsatz"/>
        <w:numPr>
          <w:ilvl w:val="0"/>
          <w:numId w:val="22"/>
        </w:numPr>
        <w:spacing w:before="120" w:after="120" w:line="240" w:lineRule="auto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i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n kleinen Läden Sichtkontrolle der </w:t>
      </w:r>
      <w:r w:rsidR="004F24CB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m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aximalen </w:t>
      </w:r>
      <w:r w:rsidR="00F90B3C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Besucherzahlen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und 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– soweit umsetzbar 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ggf. 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Einlass erst auf Signal (Klingel), </w:t>
      </w:r>
      <w:r w:rsidR="00E969A4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Abschließen der Eingangstür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o. ä.</w:t>
      </w:r>
    </w:p>
    <w:p w14:paraId="1CF8CB0E" w14:textId="15A50992" w:rsidR="00875366" w:rsidRPr="00600AF1" w:rsidRDefault="008921A8" w:rsidP="0001658C">
      <w:pPr>
        <w:pStyle w:val="Listenabsatz"/>
        <w:numPr>
          <w:ilvl w:val="0"/>
          <w:numId w:val="22"/>
        </w:numPr>
        <w:spacing w:before="120" w:after="120" w:line="240" w:lineRule="auto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a</w:t>
      </w:r>
      <w:r w:rsidR="00875366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bgezählte Einkaufswagen</w:t>
      </w:r>
      <w:r w:rsidR="004F24CB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, 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-k</w:t>
      </w:r>
      <w:r w:rsidR="004F24CB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örbe 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oder sonstige eine Zugangsberechtigung verkörpernde Gegenstände (Wertmarken etc.) </w:t>
      </w:r>
      <w:r w:rsidR="0001658C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- </w:t>
      </w:r>
      <w:r w:rsidR="00875366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Zugang </w:t>
      </w:r>
      <w:r w:rsidR="0001658C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kann </w:t>
      </w:r>
      <w:r w:rsidR="00875366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nur mit Einkaufswagen</w:t>
      </w:r>
      <w:r w:rsidR="004F24CB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etc.</w:t>
      </w:r>
      <w:r w:rsidR="00875366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</w:t>
      </w:r>
      <w:r w:rsidR="0001658C" w:rsidRPr="00600AF1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erfolgen</w:t>
      </w:r>
    </w:p>
    <w:p w14:paraId="4E731EE8" w14:textId="77777777" w:rsidR="00207E86" w:rsidRPr="00022D88" w:rsidRDefault="00207E86" w:rsidP="00022D88">
      <w:pPr>
        <w:spacing w:after="0" w:line="240" w:lineRule="auto"/>
        <w:ind w:left="1134"/>
        <w:outlineLvl w:val="0"/>
        <w:rPr>
          <w:rFonts w:ascii="Arial" w:eastAsia="Times New Roman" w:hAnsi="Arial" w:cs="Arial"/>
          <w:color w:val="002060"/>
          <w:kern w:val="36"/>
          <w:szCs w:val="24"/>
          <w:lang w:eastAsia="de-DE"/>
        </w:rPr>
      </w:pPr>
    </w:p>
    <w:p w14:paraId="622219CD" w14:textId="39447A92" w:rsidR="00637953" w:rsidRPr="008054B3" w:rsidRDefault="00637953" w:rsidP="001F7D79">
      <w:pPr>
        <w:pStyle w:val="Listenabsatz"/>
        <w:numPr>
          <w:ilvl w:val="0"/>
          <w:numId w:val="21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de-DE"/>
        </w:rPr>
      </w:pPr>
      <w:r w:rsidRPr="008054B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de-DE"/>
        </w:rPr>
        <w:t>Vermeidung von Warteschlangen</w:t>
      </w:r>
      <w:r w:rsidR="008D1A2C" w:rsidRPr="008054B3">
        <w:rPr>
          <w:rFonts w:ascii="Arial" w:eastAsia="Times New Roman" w:hAnsi="Arial" w:cs="Arial"/>
          <w:b/>
          <w:bCs/>
          <w:color w:val="000000" w:themeColor="text1"/>
          <w:kern w:val="36"/>
          <w:sz w:val="24"/>
          <w:szCs w:val="24"/>
          <w:lang w:eastAsia="de-DE"/>
        </w:rPr>
        <w:t xml:space="preserve"> </w:t>
      </w:r>
    </w:p>
    <w:p w14:paraId="3394869D" w14:textId="63FD1218" w:rsidR="00637953" w:rsidRPr="008054B3" w:rsidRDefault="00637953" w:rsidP="001F7D79">
      <w:pPr>
        <w:pStyle w:val="Listenabsatz"/>
        <w:spacing w:after="0" w:line="240" w:lineRule="auto"/>
        <w:ind w:left="1068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1FE2CC67" w14:textId="5D9F23DA" w:rsidR="00E200DE" w:rsidRPr="008054B3" w:rsidRDefault="00E200DE" w:rsidP="00E200DE">
      <w:pPr>
        <w:spacing w:after="0" w:line="240" w:lineRule="auto"/>
        <w:ind w:left="1066"/>
        <w:rPr>
          <w:rFonts w:ascii="Arial" w:hAnsi="Arial" w:cs="Arial"/>
          <w:i/>
          <w:iCs/>
          <w:color w:val="000000" w:themeColor="text1"/>
          <w:lang w:eastAsia="de-DE"/>
        </w:rPr>
      </w:pPr>
      <w:r w:rsidRPr="008054B3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>[Bitte stellen Sie an dieser Stell</w:t>
      </w:r>
      <w:r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>e</w:t>
      </w:r>
      <w:r w:rsidRPr="008054B3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 xml:space="preserve"> die für Ihren Betrieb vorgesehenen Maßnahmen </w:t>
      </w:r>
      <w:r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>zur Vermeidung von Warteschlangen</w:t>
      </w:r>
      <w:r w:rsidRPr="008054B3">
        <w:rPr>
          <w:rFonts w:ascii="Arial" w:hAnsi="Arial" w:cs="Arial"/>
          <w:i/>
          <w:iCs/>
          <w:color w:val="000000" w:themeColor="text1"/>
          <w:highlight w:val="yellow"/>
          <w:lang w:eastAsia="de-DE"/>
        </w:rPr>
        <w:t xml:space="preserve"> dar]</w:t>
      </w:r>
    </w:p>
    <w:p w14:paraId="530CDBBA" w14:textId="77777777" w:rsidR="00E200DE" w:rsidRDefault="00E200DE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2AF98237" w14:textId="5AC8590B" w:rsidR="00E200DE" w:rsidRDefault="00637953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Warteschlangen in unserem Geschäft vermeiden wir bereits durch die Reduzierung der maximal zulässigen Kundenzahl in unserem Betrieb. </w:t>
      </w:r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Durch organisatorische Maßnahmen, wie beispielsweise das Öffnen zusätzlicher Bedien- bzw. </w:t>
      </w:r>
      <w:proofErr w:type="spellStart"/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Kassiermöglichkeiten</w:t>
      </w:r>
      <w:proofErr w:type="spellEnd"/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 im Rahmen der personellen Ressourcen tragen wir dafür Sorge, dass Warteschlangen nicht entstehen. 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Sollte sich </w:t>
      </w:r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im Einzelfall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 </w:t>
      </w:r>
      <w:r w:rsid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bspw. 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an de</w:t>
      </w:r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r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 Kasse </w:t>
      </w:r>
      <w:r w:rsidR="00E200DE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eine </w:t>
      </w:r>
      <w:r w:rsidR="008921A8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Wartes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chlange bilden, so minimieren wir das Risiko durch entsprechende 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u w:val="single"/>
          <w:lang w:eastAsia="de-DE"/>
        </w:rPr>
        <w:t>Abstandsmarkierungen auf dem Boden</w:t>
      </w:r>
      <w:r w:rsidR="008054B3">
        <w:rPr>
          <w:rFonts w:ascii="Arial" w:eastAsia="Times New Roman" w:hAnsi="Arial" w:cs="Arial"/>
          <w:color w:val="000000" w:themeColor="text1"/>
          <w:kern w:val="36"/>
          <w:szCs w:val="24"/>
          <w:u w:val="single"/>
          <w:lang w:eastAsia="de-DE"/>
        </w:rPr>
        <w:t xml:space="preserve"> oder sonstige </w:t>
      </w:r>
      <w:r w:rsidR="00E200DE">
        <w:rPr>
          <w:rFonts w:ascii="Arial" w:eastAsia="Times New Roman" w:hAnsi="Arial" w:cs="Arial"/>
          <w:color w:val="000000" w:themeColor="text1"/>
          <w:kern w:val="36"/>
          <w:szCs w:val="24"/>
          <w:u w:val="single"/>
          <w:lang w:eastAsia="de-DE"/>
        </w:rPr>
        <w:t xml:space="preserve">entsprechende </w:t>
      </w:r>
      <w:r w:rsidR="00E200DE" w:rsidRPr="00E200DE">
        <w:rPr>
          <w:rFonts w:ascii="Arial" w:eastAsia="Times New Roman" w:hAnsi="Arial" w:cs="Arial"/>
          <w:color w:val="000000" w:themeColor="text1"/>
          <w:kern w:val="36"/>
          <w:szCs w:val="24"/>
          <w:u w:val="single"/>
          <w:lang w:eastAsia="de-DE"/>
        </w:rPr>
        <w:t>Hinweisgegenstände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.</w:t>
      </w:r>
    </w:p>
    <w:p w14:paraId="014977AF" w14:textId="77777777" w:rsidR="00E200DE" w:rsidRDefault="00E200DE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7EAC137B" w14:textId="41053EDD" w:rsidR="00637953" w:rsidRPr="008054B3" w:rsidRDefault="00637953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Durch unsere Kundenhinweise zum Infektionsschutz werden die Kunden zusätzlich zu richtigem Verhalten </w:t>
      </w:r>
      <w:r w:rsid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– auch im Hinblick auf die Vermeidung von Warteschlangen – </w:t>
      </w:r>
      <w:r w:rsidR="00043367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an</w:t>
      </w:r>
      <w:r w:rsid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gehalten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.</w:t>
      </w:r>
    </w:p>
    <w:p w14:paraId="20553CD1" w14:textId="77777777" w:rsidR="001265B1" w:rsidRPr="008054B3" w:rsidRDefault="001265B1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325FB6B1" w14:textId="0BEA1808" w:rsidR="00637953" w:rsidRPr="008054B3" w:rsidRDefault="00637953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Vor dem Geschäft vermeiden wir das Ansteckungsrisiko ebenfalls durch </w:t>
      </w:r>
      <w:r w:rsidR="001265B1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die </w:t>
      </w:r>
      <w:r w:rsidR="00667FEF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Anbringung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 xml:space="preserve"> von Abstands</w:t>
      </w:r>
      <w:r w:rsidR="00600AF1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markierungen a</w:t>
      </w:r>
      <w:r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uf dem Boden</w:t>
      </w:r>
      <w:r w:rsidR="004F24CB" w:rsidRPr="008054B3"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  <w:t>.</w:t>
      </w:r>
    </w:p>
    <w:p w14:paraId="2A31521D" w14:textId="04EAEDE6" w:rsidR="001265B1" w:rsidRDefault="001265B1" w:rsidP="001265B1">
      <w:pPr>
        <w:pStyle w:val="Listenabsatz"/>
        <w:spacing w:after="0" w:line="280" w:lineRule="exact"/>
        <w:ind w:left="1066"/>
        <w:contextualSpacing w:val="0"/>
        <w:jc w:val="both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7147047C" w14:textId="0E55BCD6" w:rsidR="001F7D79" w:rsidRPr="001265B1" w:rsidRDefault="00E200DE" w:rsidP="00600AF1">
      <w:pPr>
        <w:spacing w:before="120" w:after="120" w:line="240" w:lineRule="auto"/>
        <w:ind w:left="708" w:firstLine="426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 xml:space="preserve">Sonstige </w:t>
      </w:r>
      <w:r w:rsidR="001F7D79" w:rsidRPr="001265B1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>Beispiele</w:t>
      </w:r>
      <w:r w:rsidR="00A90718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 xml:space="preserve"> </w:t>
      </w:r>
      <w:r w:rsidR="001F7D79" w:rsidRPr="001265B1">
        <w:rPr>
          <w:rFonts w:ascii="Arial" w:eastAsia="Times New Roman" w:hAnsi="Arial" w:cs="Arial"/>
          <w:b/>
          <w:bCs/>
          <w:color w:val="C45911" w:themeColor="accent2" w:themeShade="BF"/>
          <w:kern w:val="36"/>
          <w:szCs w:val="24"/>
          <w:lang w:eastAsia="de-DE"/>
        </w:rPr>
        <w:t>/ Ideen für Ihren Betrieb:</w:t>
      </w:r>
    </w:p>
    <w:p w14:paraId="1E752C5F" w14:textId="0D520169" w:rsidR="008D1A2C" w:rsidRPr="00E200DE" w:rsidRDefault="001F7D79" w:rsidP="00E200DE">
      <w:pPr>
        <w:pStyle w:val="Listenabsatz"/>
        <w:numPr>
          <w:ilvl w:val="0"/>
          <w:numId w:val="22"/>
        </w:numPr>
        <w:spacing w:after="0" w:line="280" w:lineRule="exact"/>
        <w:ind w:left="1418" w:hanging="284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lastRenderedPageBreak/>
        <w:t>Durchsagen zum Verhalten in den Geschäften</w:t>
      </w:r>
      <w:r w:rsidR="00600AF1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br/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Die Firma Responsive </w:t>
      </w:r>
      <w:proofErr w:type="spellStart"/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Acoustics</w:t>
      </w:r>
      <w:proofErr w:type="spellEnd"/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stellt kostenlose Durchsagen bereit, </w:t>
      </w:r>
      <w:r w:rsidR="00022D8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br/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z.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B. zu Abstandsregel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n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, Hinweis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en 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auf Handdesinfektion, 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e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inzeln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es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</w:t>
      </w:r>
      <w:r w:rsidR="008921A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Be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treten usw. </w:t>
      </w:r>
      <w:r w:rsidR="00600AF1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br/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Webseite: </w:t>
      </w:r>
      <w:hyperlink r:id="rId10" w:history="1">
        <w:r w:rsidRPr="005A2D10">
          <w:rPr>
            <w:rFonts w:ascii="Arial" w:eastAsia="Times New Roman" w:hAnsi="Arial" w:cs="Arial"/>
            <w:color w:val="C45911" w:themeColor="accent2" w:themeShade="BF"/>
            <w:kern w:val="36"/>
            <w:szCs w:val="24"/>
            <w:lang w:eastAsia="de-DE"/>
          </w:rPr>
          <w:t>https://react-now.com/aktuelles-zu-covid-19/</w:t>
        </w:r>
      </w:hyperlink>
    </w:p>
    <w:p w14:paraId="751E0A1F" w14:textId="77777777" w:rsidR="008921A8" w:rsidRPr="00E200DE" w:rsidRDefault="008921A8" w:rsidP="001F7D79">
      <w:pPr>
        <w:pStyle w:val="Listenabsatz"/>
        <w:spacing w:after="0" w:line="240" w:lineRule="auto"/>
        <w:ind w:left="1068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086EEAFC" w14:textId="77777777" w:rsidR="00A90718" w:rsidRPr="00E200DE" w:rsidRDefault="00A90718" w:rsidP="001F7D79">
      <w:pPr>
        <w:pStyle w:val="Listenabsatz"/>
        <w:spacing w:after="0" w:line="240" w:lineRule="auto"/>
        <w:ind w:left="1068"/>
        <w:outlineLvl w:val="0"/>
        <w:rPr>
          <w:rFonts w:ascii="Arial" w:eastAsia="Times New Roman" w:hAnsi="Arial" w:cs="Arial"/>
          <w:color w:val="000000" w:themeColor="text1"/>
          <w:kern w:val="36"/>
          <w:szCs w:val="24"/>
          <w:lang w:eastAsia="de-DE"/>
        </w:rPr>
      </w:pPr>
    </w:p>
    <w:p w14:paraId="7A018213" w14:textId="06F73906" w:rsidR="008D1A2C" w:rsidRPr="00E200DE" w:rsidRDefault="008D1A2C" w:rsidP="008D1A2C">
      <w:pPr>
        <w:pStyle w:val="berschrift2"/>
        <w:numPr>
          <w:ilvl w:val="0"/>
          <w:numId w:val="7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Abstand</w:t>
      </w:r>
      <w:r w:rsidR="008921A8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halten</w:t>
      </w:r>
    </w:p>
    <w:p w14:paraId="26E7FAE8" w14:textId="77777777" w:rsidR="008D1A2C" w:rsidRPr="00E200DE" w:rsidRDefault="008D1A2C" w:rsidP="008D1A2C">
      <w:pPr>
        <w:spacing w:after="0" w:line="240" w:lineRule="auto"/>
        <w:rPr>
          <w:rFonts w:ascii="Arial" w:hAnsi="Arial" w:cs="Arial"/>
          <w:color w:val="000000" w:themeColor="text1"/>
          <w:lang w:eastAsia="de-DE"/>
        </w:rPr>
      </w:pPr>
    </w:p>
    <w:p w14:paraId="2C914E41" w14:textId="18FAD5C3" w:rsidR="008D1A2C" w:rsidRPr="00E200DE" w:rsidRDefault="008D1A2C" w:rsidP="008D1A2C">
      <w:pPr>
        <w:pStyle w:val="berschrift3"/>
        <w:spacing w:before="0" w:line="240" w:lineRule="auto"/>
        <w:ind w:left="360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a)</w:t>
      </w:r>
      <w:r w:rsidRPr="00E200DE">
        <w:rPr>
          <w:rFonts w:ascii="Arial" w:eastAsia="Times New Roman" w:hAnsi="Arial" w:cs="Arial"/>
          <w:color w:val="000000" w:themeColor="text1"/>
          <w:sz w:val="24"/>
          <w:lang w:eastAsia="de-DE"/>
        </w:rPr>
        <w:t xml:space="preserve"> </w:t>
      </w: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Vorgaben </w:t>
      </w:r>
      <w:r w:rsidR="00984B9E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in § </w:t>
      </w:r>
      <w:r w:rsidR="002C4248">
        <w:rPr>
          <w:rFonts w:ascii="Arial" w:eastAsia="Times New Roman" w:hAnsi="Arial" w:cs="Arial"/>
          <w:color w:val="000000" w:themeColor="text1"/>
          <w:sz w:val="28"/>
          <w:lang w:eastAsia="de-DE"/>
        </w:rPr>
        <w:t>2</w:t>
      </w:r>
      <w:r w:rsidR="00984B9E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Abs. 1</w:t>
      </w: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V</w:t>
      </w:r>
      <w:r w:rsidR="00984B9E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O</w:t>
      </w:r>
    </w:p>
    <w:p w14:paraId="63221FF5" w14:textId="77777777" w:rsidR="008D1A2C" w:rsidRPr="00E200DE" w:rsidRDefault="008D1A2C" w:rsidP="008D1A2C">
      <w:pPr>
        <w:spacing w:after="0" w:line="240" w:lineRule="auto"/>
        <w:ind w:left="709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5D73E163" w14:textId="69E765AA" w:rsidR="008D1A2C" w:rsidRDefault="00E91A14" w:rsidP="001265B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„</w:t>
      </w:r>
      <w:r w:rsidR="002C4248">
        <w:rPr>
          <w:rFonts w:ascii="Arial" w:hAnsi="Arial" w:cs="Arial"/>
          <w:i/>
          <w:color w:val="000000" w:themeColor="text1"/>
          <w:szCs w:val="24"/>
        </w:rPr>
        <w:t xml:space="preserve">Jede Person hat in der Öffentlichkeit, in den für einen </w:t>
      </w:r>
      <w:r w:rsidR="00AF31B3">
        <w:rPr>
          <w:rFonts w:ascii="Arial" w:hAnsi="Arial" w:cs="Arial"/>
          <w:i/>
          <w:color w:val="000000" w:themeColor="text1"/>
          <w:szCs w:val="24"/>
        </w:rPr>
        <w:t>Besuchs- oder Kundenverkehr geöffneten Einrichtungen … soweit möglich, einen Abstand von mindestens 1,5 m zu jeder anderen Person einzuhalten (Abstandsgebot)</w:t>
      </w:r>
      <w:r w:rsidR="00984B9E" w:rsidRPr="00E200DE">
        <w:rPr>
          <w:rFonts w:ascii="Arial" w:hAnsi="Arial" w:cs="Arial"/>
          <w:i/>
          <w:color w:val="000000" w:themeColor="text1"/>
          <w:szCs w:val="24"/>
        </w:rPr>
        <w:t>.</w:t>
      </w:r>
      <w:r w:rsidRPr="00E200DE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“</w:t>
      </w:r>
      <w:r w:rsidR="008D1A2C" w:rsidRPr="00E200DE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</w:t>
      </w:r>
    </w:p>
    <w:p w14:paraId="51BDD83B" w14:textId="61A63E98" w:rsidR="00AF31B3" w:rsidRPr="00E200DE" w:rsidRDefault="00AF31B3" w:rsidP="00AF31B3">
      <w:pPr>
        <w:spacing w:after="0" w:line="240" w:lineRule="auto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419A81A2" w14:textId="77777777" w:rsidR="008D1A2C" w:rsidRPr="00E200DE" w:rsidRDefault="008D1A2C" w:rsidP="001265B1">
      <w:pPr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5F6C088E" w14:textId="77777777" w:rsidR="008D1A2C" w:rsidRPr="00E200DE" w:rsidRDefault="008D1A2C" w:rsidP="008D1A2C">
      <w:pPr>
        <w:pStyle w:val="berschrift3"/>
        <w:spacing w:before="0" w:line="240" w:lineRule="auto"/>
        <w:ind w:left="360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b) Umsetzung in unserem Betrieb</w:t>
      </w:r>
    </w:p>
    <w:p w14:paraId="1B0B233A" w14:textId="77777777" w:rsidR="00E200DE" w:rsidRPr="00E200DE" w:rsidRDefault="00E200DE" w:rsidP="00E200DE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7637AE8E" w14:textId="08413C74" w:rsidR="00E200DE" w:rsidRPr="00E200DE" w:rsidRDefault="00E200DE" w:rsidP="001265B1">
      <w:pPr>
        <w:spacing w:after="0" w:line="280" w:lineRule="exact"/>
        <w:ind w:left="709"/>
        <w:jc w:val="both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[Bitte stellen Sie an dieser Stelle die für Ihren Betrieb vorgesehenen Maßnahmen </w:t>
      </w:r>
      <w:r w:rsidR="007C5C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für das Abstandhalten </w:t>
      </w: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>dar]</w:t>
      </w:r>
    </w:p>
    <w:p w14:paraId="4DC94F5F" w14:textId="77777777" w:rsidR="00E200DE" w:rsidRPr="00E200DE" w:rsidRDefault="00E200DE" w:rsidP="001265B1">
      <w:pPr>
        <w:spacing w:after="0" w:line="280" w:lineRule="exact"/>
        <w:ind w:left="709"/>
        <w:jc w:val="both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1344F106" w14:textId="51308774" w:rsidR="000C0916" w:rsidRPr="00E200DE" w:rsidRDefault="000C0916" w:rsidP="001265B1">
      <w:pPr>
        <w:spacing w:after="0" w:line="280" w:lineRule="exact"/>
        <w:ind w:left="709"/>
        <w:jc w:val="both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Wir </w:t>
      </w:r>
      <w:r w:rsidR="00A90718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informieren 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unsere Kund</w:t>
      </w:r>
      <w:r w:rsidR="00984B9E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inn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en </w:t>
      </w:r>
      <w:r w:rsidR="00984B9E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und Kunden 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durch Aushang am Eingang und an geeigneten Stellen </w:t>
      </w:r>
      <w:r w:rsidR="00A90718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über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unsere Schutz</w:t>
      </w:r>
      <w:r w:rsidR="00A90718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- und Hygiene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bestimmungen hin. Dazu zählt, dass zwischen den Kund</w:t>
      </w:r>
      <w:r w:rsidR="00984B9E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innen und Kund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en und zu den </w:t>
      </w:r>
      <w:r w:rsidR="00984B9E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Mitarbeiterinnen und 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Mitarbeitern grundsätzlich und wo immer möglich ein Abstand von mindestens 1,5 Metern einzuhalten ist. </w:t>
      </w:r>
    </w:p>
    <w:p w14:paraId="4839FF75" w14:textId="647D7EFA" w:rsidR="000C0916" w:rsidRPr="00E200DE" w:rsidRDefault="000C0916" w:rsidP="008D1A2C">
      <w:pPr>
        <w:spacing w:after="0" w:line="280" w:lineRule="exact"/>
        <w:ind w:left="709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600ADBCA" w14:textId="5FB3F471" w:rsidR="000C0916" w:rsidRPr="00E200DE" w:rsidRDefault="000C0916" w:rsidP="001265B1">
      <w:pPr>
        <w:pStyle w:val="StandardWeb"/>
        <w:spacing w:before="0" w:beforeAutospacing="0" w:after="0" w:afterAutospacing="0" w:line="280" w:lineRule="exact"/>
        <w:ind w:left="709"/>
        <w:jc w:val="both"/>
        <w:rPr>
          <w:rFonts w:ascii="Arial" w:hAnsi="Arial" w:cs="Arial"/>
          <w:color w:val="000000" w:themeColor="text1"/>
          <w:sz w:val="22"/>
        </w:rPr>
      </w:pPr>
      <w:r w:rsidRPr="00E200DE">
        <w:rPr>
          <w:rFonts w:ascii="Arial" w:hAnsi="Arial" w:cs="Arial"/>
          <w:color w:val="000000" w:themeColor="text1"/>
          <w:sz w:val="22"/>
        </w:rPr>
        <w:t>Zur Unterstützung unserer Kund</w:t>
      </w:r>
      <w:r w:rsidR="00984B9E" w:rsidRPr="00E200DE">
        <w:rPr>
          <w:rFonts w:ascii="Arial" w:hAnsi="Arial" w:cs="Arial"/>
          <w:color w:val="000000" w:themeColor="text1"/>
          <w:sz w:val="22"/>
        </w:rPr>
        <w:t>schaft</w:t>
      </w:r>
      <w:r w:rsidRPr="00E200DE">
        <w:rPr>
          <w:rFonts w:ascii="Arial" w:hAnsi="Arial" w:cs="Arial"/>
          <w:color w:val="000000" w:themeColor="text1"/>
          <w:sz w:val="22"/>
        </w:rPr>
        <w:t xml:space="preserve"> haben wir im Abstand von mindestens 1,5 Metern </w:t>
      </w:r>
      <w:r w:rsidR="00022D88" w:rsidRPr="00E200DE">
        <w:rPr>
          <w:rFonts w:ascii="Arial" w:hAnsi="Arial" w:cs="Arial"/>
          <w:color w:val="000000" w:themeColor="text1"/>
          <w:sz w:val="22"/>
        </w:rPr>
        <w:t xml:space="preserve">insbesondere </w:t>
      </w:r>
      <w:r w:rsidRPr="00E200DE">
        <w:rPr>
          <w:rFonts w:ascii="Arial" w:hAnsi="Arial" w:cs="Arial"/>
          <w:color w:val="000000" w:themeColor="text1"/>
          <w:sz w:val="22"/>
        </w:rPr>
        <w:t xml:space="preserve">im Wartebereich </w:t>
      </w:r>
      <w:r w:rsidR="00022D88" w:rsidRPr="00E200DE">
        <w:rPr>
          <w:rFonts w:ascii="Arial" w:hAnsi="Arial" w:cs="Arial"/>
          <w:color w:val="000000" w:themeColor="text1"/>
          <w:sz w:val="22"/>
        </w:rPr>
        <w:t>der Kassen</w:t>
      </w:r>
      <w:r w:rsidR="00984B9E" w:rsidRPr="00E200DE">
        <w:rPr>
          <w:rFonts w:ascii="Arial" w:hAnsi="Arial" w:cs="Arial"/>
          <w:color w:val="000000" w:themeColor="text1"/>
          <w:sz w:val="22"/>
        </w:rPr>
        <w:t xml:space="preserve"> und Bedient</w:t>
      </w:r>
      <w:r w:rsidR="00022D88" w:rsidRPr="00E200DE">
        <w:rPr>
          <w:rFonts w:ascii="Arial" w:hAnsi="Arial" w:cs="Arial"/>
          <w:color w:val="000000" w:themeColor="text1"/>
          <w:sz w:val="22"/>
        </w:rPr>
        <w:t xml:space="preserve">heken etc. </w:t>
      </w:r>
      <w:r w:rsidR="00984B9E" w:rsidRPr="00E200DE">
        <w:rPr>
          <w:rFonts w:ascii="Arial" w:hAnsi="Arial" w:cs="Arial"/>
          <w:color w:val="000000" w:themeColor="text1"/>
          <w:sz w:val="22"/>
        </w:rPr>
        <w:t>Markierungen</w:t>
      </w:r>
      <w:r w:rsidRPr="00E200DE">
        <w:rPr>
          <w:rFonts w:ascii="Arial" w:hAnsi="Arial" w:cs="Arial"/>
          <w:color w:val="000000" w:themeColor="text1"/>
          <w:sz w:val="22"/>
        </w:rPr>
        <w:t xml:space="preserve"> am Boden befestigt</w:t>
      </w:r>
      <w:r w:rsidR="00984B9E" w:rsidRPr="00E200DE">
        <w:rPr>
          <w:rFonts w:ascii="Arial" w:hAnsi="Arial" w:cs="Arial"/>
          <w:color w:val="000000" w:themeColor="text1"/>
          <w:sz w:val="22"/>
        </w:rPr>
        <w:t xml:space="preserve"> oder </w:t>
      </w:r>
      <w:bookmarkStart w:id="0" w:name="_Hlk39056133"/>
      <w:r w:rsidR="00984B9E" w:rsidRPr="00E200DE">
        <w:rPr>
          <w:rFonts w:ascii="Arial" w:hAnsi="Arial" w:cs="Arial"/>
          <w:color w:val="000000" w:themeColor="text1"/>
          <w:sz w:val="22"/>
        </w:rPr>
        <w:t xml:space="preserve">Hinweisgegenstände </w:t>
      </w:r>
      <w:bookmarkEnd w:id="0"/>
      <w:r w:rsidR="00984B9E" w:rsidRPr="00E200DE">
        <w:rPr>
          <w:rFonts w:ascii="Arial" w:hAnsi="Arial" w:cs="Arial"/>
          <w:color w:val="000000" w:themeColor="text1"/>
          <w:sz w:val="22"/>
        </w:rPr>
        <w:t>angebracht</w:t>
      </w:r>
      <w:r w:rsidRPr="00E200DE">
        <w:rPr>
          <w:rFonts w:ascii="Arial" w:hAnsi="Arial" w:cs="Arial"/>
          <w:color w:val="000000" w:themeColor="text1"/>
          <w:sz w:val="22"/>
        </w:rPr>
        <w:t>, um sie an die Mindestabstände zu erinnern und zu deren Einhaltung anzuhalten.</w:t>
      </w:r>
    </w:p>
    <w:p w14:paraId="1282111E" w14:textId="212F3B66" w:rsidR="000C0916" w:rsidRPr="00E200DE" w:rsidRDefault="000C0916" w:rsidP="001265B1">
      <w:pPr>
        <w:spacing w:after="0" w:line="280" w:lineRule="exact"/>
        <w:ind w:left="709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2C068921" w14:textId="77777777" w:rsidR="001265B1" w:rsidRPr="00E200DE" w:rsidRDefault="001265B1" w:rsidP="008D1A2C">
      <w:pPr>
        <w:spacing w:after="0" w:line="280" w:lineRule="exact"/>
        <w:ind w:left="709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432D6EC8" w14:textId="0AF666F1" w:rsidR="007C6215" w:rsidRPr="00E200DE" w:rsidRDefault="007C6215" w:rsidP="008D1A2C">
      <w:pPr>
        <w:pStyle w:val="berschrift2"/>
        <w:numPr>
          <w:ilvl w:val="0"/>
          <w:numId w:val="7"/>
        </w:numPr>
        <w:spacing w:before="0" w:line="240" w:lineRule="auto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Umgang mit Kundenkontakt</w:t>
      </w:r>
      <w:r w:rsidR="00656BB3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/ Mund-Nasen-Bedeckung</w:t>
      </w:r>
    </w:p>
    <w:p w14:paraId="736834C6" w14:textId="77777777" w:rsidR="00A15A48" w:rsidRPr="00E200DE" w:rsidRDefault="00A15A48" w:rsidP="001F7D79">
      <w:pPr>
        <w:spacing w:after="0" w:line="240" w:lineRule="auto"/>
        <w:rPr>
          <w:rFonts w:ascii="Arial" w:hAnsi="Arial" w:cs="Arial"/>
          <w:color w:val="000000" w:themeColor="text1"/>
          <w:lang w:eastAsia="de-DE"/>
        </w:rPr>
      </w:pPr>
    </w:p>
    <w:p w14:paraId="0745BBC1" w14:textId="7595E072" w:rsidR="007C6215" w:rsidRPr="00E200DE" w:rsidRDefault="005C7821" w:rsidP="005C7821">
      <w:pPr>
        <w:pStyle w:val="berschrift3"/>
        <w:spacing w:before="0" w:line="240" w:lineRule="auto"/>
        <w:ind w:left="360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a) </w:t>
      </w:r>
      <w:r w:rsidR="00E969A4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Vorgaben</w:t>
      </w:r>
      <w:r w:rsidR="007C6215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</w:t>
      </w:r>
      <w:r w:rsidR="002F1A91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in § </w:t>
      </w:r>
      <w:r w:rsidR="00AF31B3">
        <w:rPr>
          <w:rFonts w:ascii="Arial" w:eastAsia="Times New Roman" w:hAnsi="Arial" w:cs="Arial"/>
          <w:color w:val="000000" w:themeColor="text1"/>
          <w:sz w:val="28"/>
          <w:lang w:eastAsia="de-DE"/>
        </w:rPr>
        <w:t>3 Abs.1</w:t>
      </w:r>
      <w:r w:rsidR="002F1A91">
        <w:rPr>
          <w:rFonts w:ascii="Arial" w:eastAsia="Times New Roman" w:hAnsi="Arial" w:cs="Arial"/>
          <w:color w:val="000000" w:themeColor="text1"/>
          <w:sz w:val="28"/>
          <w:lang w:eastAsia="de-DE"/>
        </w:rPr>
        <w:t xml:space="preserve"> VO</w:t>
      </w:r>
    </w:p>
    <w:p w14:paraId="3C689BE7" w14:textId="77777777" w:rsidR="00600AF1" w:rsidRPr="00E200DE" w:rsidRDefault="00600AF1" w:rsidP="001F7D79">
      <w:pPr>
        <w:pStyle w:val="Listenabsatz"/>
        <w:spacing w:after="0" w:line="240" w:lineRule="auto"/>
        <w:ind w:left="709"/>
        <w:outlineLvl w:val="0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691BFCB4" w14:textId="5CB074D5" w:rsidR="0006358C" w:rsidRDefault="005A2D10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de-DE"/>
        </w:rPr>
        <w:t>„</w:t>
      </w:r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Jede Person hat in geschlossenen Räumen, die öffentlich zugänglich oder im Rahmen eines Besuchs- oder Kundenverkehrs zugänglich sind, eine Mund-Nasenbedeckung zu tragen. Dies gilt auch für Personen, die Tätigkeiten und Dienstleistungen ausüben, die eine </w:t>
      </w:r>
      <w:proofErr w:type="spellStart"/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Unterschreitungh</w:t>
      </w:r>
      <w:proofErr w:type="spellEnd"/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</w:t>
      </w:r>
      <w:proofErr w:type="spellStart"/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ders</w:t>
      </w:r>
      <w:proofErr w:type="spellEnd"/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Abstandgebots naturgemäß erfordern, insbesondere im Rahmen des … Handels.“</w:t>
      </w:r>
    </w:p>
    <w:p w14:paraId="19A440EA" w14:textId="77777777" w:rsidR="0006358C" w:rsidRDefault="0006358C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69690333" w14:textId="775DF33F" w:rsidR="00CE50D6" w:rsidRDefault="0006358C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06358C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Eine Mund-Nasen-Bedeckung </w:t>
      </w:r>
      <w:r w:rsidR="00AF31B3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gemäß § 3 Abs.2</w:t>
      </w:r>
      <w:r w:rsidRPr="0006358C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ist jede textile Barriere, die aufgrund ihrer Beschaffenheit geeignet ist, eine Ausbreitung von übertragungsfähigen </w:t>
      </w:r>
      <w:proofErr w:type="spellStart"/>
      <w:r w:rsidRPr="0006358C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Tröpfchenpartikeln</w:t>
      </w:r>
      <w:proofErr w:type="spellEnd"/>
      <w:r w:rsidRPr="0006358C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durch Husten, Niesen und Aussprache zu verringern, unabhängig von einer Kennzeichnung oder zertifizierten Schutzkategorie; geeignet sind auch Schals, Tücher, Buffs, aus Baumwolle oder anderem geeignetem Material selbst hergestellte Masken oder Ähnliches.</w:t>
      </w:r>
    </w:p>
    <w:p w14:paraId="08ADD1FD" w14:textId="77777777" w:rsidR="00CE50D6" w:rsidRDefault="00CE50D6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4C7BD04C" w14:textId="259996BC" w:rsidR="00CE50D6" w:rsidRDefault="00CE50D6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lastRenderedPageBreak/>
        <w:t xml:space="preserve">Personen, für die aufgrund </w:t>
      </w:r>
      <w:r w:rsid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einer körperlichen, geistigen oder psychischen Beeinträchtigung oder einer</w:t>
      </w: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Vorerkrankung, zum Beispiel </w:t>
      </w:r>
      <w:r w:rsid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einer </w:t>
      </w: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schwere</w:t>
      </w:r>
      <w:r w:rsid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n</w:t>
      </w: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Herz- oder Lungenerkrankung, das Tragen einer Mund-Nasen-Bedeckung nicht zumutbar ist</w:t>
      </w:r>
      <w:r w:rsid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und dies durch ärztliches Attest oder eine vergleichbare amtliche Bescheinigung glaubhaft machen können, und Kinder bis zur Vollendung des 6. Lebensjahres </w:t>
      </w: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sind von der Verpflichtung nach </w:t>
      </w:r>
      <w:r w:rsid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§ 3 </w:t>
      </w:r>
      <w:r w:rsidRPr="00CE50D6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Absatz 1 ausgenommen.</w:t>
      </w:r>
    </w:p>
    <w:p w14:paraId="10387BF9" w14:textId="61F8B27B" w:rsidR="00EF217F" w:rsidRDefault="00EF217F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1CE40D46" w14:textId="2B66ED5A" w:rsidR="00EF217F" w:rsidRDefault="00EF217F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Die Betreiberinnen, Betreiber und verantwortlichen Personen können für die von ihnen zu verantwortenden Bereiche oder für Teile davon in Einzelfällen den pflichtigen Personen den Aufenthalt ohne eine Mund-Nasen-Bedeckung gestatten, wenn durch dafür erforderliche Maßnahmen die dauerhafte Einhaltung des Abstandsgebots sichergestellt ist oder auf andere Weise die Gefahr einer Infektion mit dem Corona-Virus SARS-CoV-2 hinreichend vermindert wird.</w:t>
      </w:r>
    </w:p>
    <w:p w14:paraId="617DC839" w14:textId="3177190F" w:rsidR="00EF217F" w:rsidRDefault="00EF217F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410932EF" w14:textId="50EA9D9C" w:rsidR="00EF217F" w:rsidRDefault="00EF217F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Die </w:t>
      </w:r>
      <w:r w:rsidRPr="00EF217F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Betreiberinnen, Betreiber und verantwortlichen Personen</w:t>
      </w: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haben in Bezug auf die von ihnen zu verantwort</w:t>
      </w:r>
      <w:r w:rsidR="00517E72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enden</w:t>
      </w:r>
      <w:r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 xml:space="preserve"> Bereiche </w:t>
      </w:r>
      <w:r w:rsidR="00517E72"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  <w:t>im Sinne des Absatzes 1 auf die Pflicht, eine Mund-Nasen-Deckung zu tragen, hinzuwirken und auf die Einhaltung dieser Pflichten hinzuwirken.</w:t>
      </w:r>
    </w:p>
    <w:p w14:paraId="3002FA7F" w14:textId="77777777" w:rsidR="00CE50D6" w:rsidRDefault="00CE50D6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2F09E0C4" w14:textId="29007C32" w:rsidR="003E4336" w:rsidRDefault="003E4336" w:rsidP="00C84E5E">
      <w:pPr>
        <w:pStyle w:val="Listenabsatz"/>
        <w:spacing w:after="0" w:line="240" w:lineRule="auto"/>
        <w:ind w:left="709"/>
        <w:jc w:val="both"/>
        <w:outlineLvl w:val="0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</w:p>
    <w:p w14:paraId="10A67A5E" w14:textId="355533E7" w:rsidR="00E874AA" w:rsidRPr="00E200DE" w:rsidRDefault="005C7821" w:rsidP="005C7821">
      <w:pPr>
        <w:pStyle w:val="berschrift3"/>
        <w:spacing w:before="0" w:line="240" w:lineRule="auto"/>
        <w:ind w:left="360"/>
        <w:rPr>
          <w:rFonts w:eastAsia="Times New Roman"/>
          <w:color w:val="000000" w:themeColor="text1"/>
          <w:lang w:eastAsia="de-DE"/>
        </w:rPr>
      </w:pPr>
      <w:r w:rsidRPr="00E200DE">
        <w:rPr>
          <w:rFonts w:eastAsia="Times New Roman"/>
          <w:color w:val="000000" w:themeColor="text1"/>
          <w:lang w:eastAsia="de-DE"/>
        </w:rPr>
        <w:t xml:space="preserve">b) </w:t>
      </w:r>
      <w:r w:rsidR="00E874AA"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Umsetzung in unserem Betrieb</w:t>
      </w:r>
    </w:p>
    <w:p w14:paraId="39E96D81" w14:textId="77777777" w:rsidR="00A15A48" w:rsidRPr="00E200DE" w:rsidRDefault="00A15A48" w:rsidP="00022D88">
      <w:pPr>
        <w:pStyle w:val="Listenabsatz"/>
        <w:spacing w:after="0" w:line="240" w:lineRule="auto"/>
        <w:contextualSpacing w:val="0"/>
        <w:rPr>
          <w:rFonts w:ascii="Arial" w:eastAsia="Times New Roman" w:hAnsi="Arial" w:cs="Arial"/>
          <w:color w:val="000000" w:themeColor="text1"/>
          <w:szCs w:val="21"/>
          <w:lang w:eastAsia="de-DE"/>
        </w:rPr>
      </w:pPr>
    </w:p>
    <w:p w14:paraId="5E0D8A5B" w14:textId="1C657BD3" w:rsidR="006F0F41" w:rsidRDefault="006F0F41" w:rsidP="001265B1">
      <w:pPr>
        <w:pStyle w:val="Listenabsatz"/>
        <w:spacing w:after="0" w:line="280" w:lineRule="exact"/>
        <w:contextualSpacing w:val="0"/>
        <w:jc w:val="both"/>
        <w:rPr>
          <w:rFonts w:ascii="Arial" w:eastAsia="Times New Roman" w:hAnsi="Arial" w:cs="Arial"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Wir weisen unsere Kund</w:t>
      </w:r>
      <w:r w:rsidR="00CB4E67">
        <w:rPr>
          <w:rFonts w:ascii="Arial" w:eastAsia="Times New Roman" w:hAnsi="Arial" w:cs="Arial"/>
          <w:color w:val="000000" w:themeColor="text1"/>
          <w:szCs w:val="24"/>
          <w:lang w:eastAsia="de-DE"/>
        </w:rPr>
        <w:t>inn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en </w:t>
      </w:r>
      <w:r w:rsidR="00CB4E67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und Kunden 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durch Aushang </w:t>
      </w:r>
      <w:r w:rsidR="001265B1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darauf</w:t>
      </w:r>
      <w:r w:rsidR="00CB4E67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 </w:t>
      </w:r>
      <w:r w:rsidR="001265B1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hin, dass </w:t>
      </w:r>
      <w:r w:rsidR="00DE543F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insbesondere </w:t>
      </w:r>
      <w:r w:rsidR="001265B1"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zum 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 xml:space="preserve">Schutz anderer eine Mund-Nasen-Bedeckung </w:t>
      </w:r>
      <w:r w:rsidR="00DE543F">
        <w:rPr>
          <w:rFonts w:ascii="Arial" w:eastAsia="Times New Roman" w:hAnsi="Arial" w:cs="Arial"/>
          <w:color w:val="000000" w:themeColor="text1"/>
          <w:szCs w:val="24"/>
          <w:lang w:eastAsia="de-DE"/>
        </w:rPr>
        <w:t>zu tragen ist</w:t>
      </w:r>
      <w:r w:rsidRPr="00E200DE">
        <w:rPr>
          <w:rFonts w:ascii="Arial" w:eastAsia="Times New Roman" w:hAnsi="Arial" w:cs="Arial"/>
          <w:color w:val="000000" w:themeColor="text1"/>
          <w:szCs w:val="24"/>
          <w:lang w:eastAsia="de-DE"/>
        </w:rPr>
        <w:t>.</w:t>
      </w:r>
    </w:p>
    <w:p w14:paraId="44BAEA89" w14:textId="77777777" w:rsidR="00275A0C" w:rsidRPr="00E200DE" w:rsidRDefault="00275A0C" w:rsidP="00275A0C">
      <w:pPr>
        <w:spacing w:after="0" w:line="240" w:lineRule="auto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51C46674" w14:textId="2B3AA04E" w:rsidR="00275A0C" w:rsidRPr="00E200DE" w:rsidRDefault="00275A0C" w:rsidP="00275A0C">
      <w:pPr>
        <w:spacing w:after="0" w:line="280" w:lineRule="exact"/>
        <w:ind w:left="709"/>
        <w:jc w:val="both"/>
        <w:rPr>
          <w:rFonts w:ascii="Arial" w:eastAsia="Times New Roman" w:hAnsi="Arial" w:cs="Arial"/>
          <w:i/>
          <w:color w:val="000000" w:themeColor="text1"/>
          <w:szCs w:val="24"/>
          <w:lang w:eastAsia="de-DE"/>
        </w:rPr>
      </w:pP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[Bitte stellen Sie an dieser Stelle die für Ihren Betrieb vorgesehenen </w:t>
      </w:r>
      <w:r w:rsidR="007C5C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weiteren </w:t>
      </w: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Maßnahmen </w:t>
      </w:r>
      <w:r w:rsidR="008E30E7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>für den Kundenkontakt</w:t>
      </w: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 da</w:t>
      </w:r>
      <w:r w:rsidR="00D35DC6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>, wie bspw. etwa bereitgehaltene Mund-Nasen-Bedeckungen o. ä.</w:t>
      </w:r>
      <w:r w:rsidR="00E52898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 xml:space="preserve"> und sonstige Dinge</w:t>
      </w:r>
      <w:r w:rsidRPr="00E200DE">
        <w:rPr>
          <w:rFonts w:ascii="Arial" w:eastAsia="Times New Roman" w:hAnsi="Arial" w:cs="Arial"/>
          <w:i/>
          <w:color w:val="000000" w:themeColor="text1"/>
          <w:szCs w:val="24"/>
          <w:highlight w:val="yellow"/>
          <w:lang w:eastAsia="de-DE"/>
        </w:rPr>
        <w:t>]</w:t>
      </w:r>
    </w:p>
    <w:p w14:paraId="769B646D" w14:textId="77777777" w:rsidR="00275A0C" w:rsidRPr="00E200DE" w:rsidRDefault="00275A0C" w:rsidP="00275A0C">
      <w:pPr>
        <w:spacing w:after="0" w:line="280" w:lineRule="exact"/>
        <w:ind w:left="709"/>
        <w:jc w:val="both"/>
        <w:rPr>
          <w:rFonts w:ascii="Arial" w:eastAsia="Times New Roman" w:hAnsi="Arial" w:cs="Arial"/>
          <w:color w:val="000000" w:themeColor="text1"/>
          <w:szCs w:val="24"/>
          <w:lang w:eastAsia="de-DE"/>
        </w:rPr>
      </w:pPr>
    </w:p>
    <w:p w14:paraId="2973DB80" w14:textId="7D7863FD" w:rsidR="00977F26" w:rsidRPr="005A2D10" w:rsidRDefault="00977F26" w:rsidP="005A2D10">
      <w:pPr>
        <w:spacing w:before="120" w:after="120" w:line="240" w:lineRule="auto"/>
        <w:ind w:left="709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</w:pPr>
      <w:r w:rsidRPr="005A2D10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Beispiel</w:t>
      </w:r>
      <w:r w:rsidR="008D1A2C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text</w:t>
      </w:r>
      <w:r w:rsidRPr="005A2D10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 xml:space="preserve"> </w:t>
      </w:r>
      <w:r w:rsidR="005A2D10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 xml:space="preserve">für </w:t>
      </w:r>
      <w:r w:rsidRPr="005A2D10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Textilhandel</w:t>
      </w:r>
    </w:p>
    <w:p w14:paraId="2B8407EE" w14:textId="5F0E9937" w:rsidR="00977F26" w:rsidRPr="005A2D10" w:rsidRDefault="00977F26" w:rsidP="005818B1">
      <w:pPr>
        <w:spacing w:before="120" w:after="120" w:line="280" w:lineRule="exact"/>
        <w:ind w:left="709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In der Beratung, bei der Anprobe und bei Änderungsarbeiten/beim Maßnehmen ist die Ansteckungsgefahr aufgrund der besonderen Nähe sehr groß. Deshalb gelten dabei für uns folgende Regelungen:</w:t>
      </w:r>
    </w:p>
    <w:p w14:paraId="03310351" w14:textId="78F22633" w:rsidR="00977F26" w:rsidRPr="005A2D10" w:rsidRDefault="00977F26" w:rsidP="005A2D10">
      <w:pPr>
        <w:pStyle w:val="Listenabsatz"/>
        <w:numPr>
          <w:ilvl w:val="0"/>
          <w:numId w:val="26"/>
        </w:numPr>
        <w:spacing w:before="120" w:after="120" w:line="240" w:lineRule="auto"/>
        <w:ind w:left="1134" w:hanging="425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Bei der Beratung achten wir auf den Mindestabstand von 1,5</w:t>
      </w:r>
      <w:r w:rsidR="00F44D68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Metern. </w:t>
      </w:r>
      <w:r w:rsidR="00517E72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Wird der Mindestabstand unterschritten, tragen unsere Mitarbeiterinnen und Mitarbeiter eine Mund-Nasenbedeckung. </w:t>
      </w:r>
    </w:p>
    <w:p w14:paraId="0A58E357" w14:textId="0304F472" w:rsidR="00977F26" w:rsidRPr="005A2D10" w:rsidRDefault="00DD1C11" w:rsidP="005818B1">
      <w:pPr>
        <w:pStyle w:val="Listenabsatz"/>
        <w:numPr>
          <w:ilvl w:val="0"/>
          <w:numId w:val="26"/>
        </w:numPr>
        <w:spacing w:before="120" w:after="120" w:line="280" w:lineRule="exact"/>
        <w:ind w:left="1134" w:hanging="425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Kundinnen und Kunden</w:t>
      </w:r>
      <w:r w:rsidR="00977F26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betr</w:t>
      </w:r>
      <w:r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eten</w:t>
      </w:r>
      <w:r w:rsidR="00977F26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unsere Umkleidekabine grundsätzlich allein. In der jetzigen Situation verzichten </w:t>
      </w:r>
      <w:r w:rsidR="00463B05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wir sicherheitshalber </w:t>
      </w:r>
      <w:r w:rsidR="00977F26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darauf, </w:t>
      </w:r>
      <w:r w:rsidR="00463B05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ihnen</w:t>
      </w:r>
      <w:r w:rsidR="00977F26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 in die Kleidung zu helfen.</w:t>
      </w:r>
    </w:p>
    <w:p w14:paraId="0F163AD5" w14:textId="3BAA61DD" w:rsidR="00977F26" w:rsidRPr="005A2D10" w:rsidRDefault="00977F26" w:rsidP="005A2D10">
      <w:pPr>
        <w:pStyle w:val="Listenabsatz"/>
        <w:numPr>
          <w:ilvl w:val="0"/>
          <w:numId w:val="26"/>
        </w:numPr>
        <w:spacing w:before="120" w:after="120" w:line="240" w:lineRule="auto"/>
        <w:ind w:left="1134" w:hanging="425"/>
        <w:contextualSpacing w:val="0"/>
        <w:outlineLvl w:val="0"/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</w:pP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Bei notwendigen Änderungen führen wir das Abstecken etc. grundsätzlich nur mit Mundschutz oder </w:t>
      </w:r>
      <w:r w:rsidR="00F90B3C"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 xml:space="preserve">sofern verfügbar mit </w:t>
      </w:r>
      <w:r w:rsidRPr="005A2D10">
        <w:rPr>
          <w:rFonts w:ascii="Arial" w:eastAsia="Times New Roman" w:hAnsi="Arial" w:cs="Arial"/>
          <w:color w:val="C45911" w:themeColor="accent2" w:themeShade="BF"/>
          <w:kern w:val="36"/>
          <w:szCs w:val="24"/>
          <w:lang w:eastAsia="de-DE"/>
        </w:rPr>
        <w:t>Atemschutzmasken durch.</w:t>
      </w:r>
    </w:p>
    <w:p w14:paraId="1AB4F768" w14:textId="388FEB27" w:rsidR="00501E65" w:rsidRPr="00E200DE" w:rsidRDefault="00501E65" w:rsidP="001F7D79">
      <w:pPr>
        <w:spacing w:after="0" w:line="240" w:lineRule="auto"/>
        <w:rPr>
          <w:rFonts w:ascii="MiloOT" w:eastAsia="Times New Roman" w:hAnsi="MiloOT" w:cs="Arial"/>
          <w:color w:val="000000" w:themeColor="text1"/>
          <w:kern w:val="36"/>
          <w:sz w:val="24"/>
          <w:szCs w:val="24"/>
          <w:lang w:eastAsia="de-DE"/>
        </w:rPr>
      </w:pPr>
    </w:p>
    <w:p w14:paraId="043CFD74" w14:textId="77777777" w:rsidR="00A90718" w:rsidRPr="00E200DE" w:rsidRDefault="00A90718" w:rsidP="001F7D79">
      <w:pPr>
        <w:spacing w:after="0" w:line="240" w:lineRule="auto"/>
        <w:rPr>
          <w:rFonts w:ascii="MiloOT" w:eastAsia="Times New Roman" w:hAnsi="MiloOT" w:cs="Arial"/>
          <w:color w:val="000000" w:themeColor="text1"/>
          <w:kern w:val="36"/>
          <w:sz w:val="24"/>
          <w:szCs w:val="24"/>
          <w:lang w:eastAsia="de-DE"/>
        </w:rPr>
      </w:pPr>
    </w:p>
    <w:p w14:paraId="0AC3860F" w14:textId="3B6B1781" w:rsidR="007C6215" w:rsidRPr="00E200DE" w:rsidRDefault="00965905" w:rsidP="001F7D79">
      <w:pPr>
        <w:pStyle w:val="berschrift2"/>
        <w:numPr>
          <w:ilvl w:val="0"/>
          <w:numId w:val="7"/>
        </w:numPr>
        <w:spacing w:before="0" w:line="240" w:lineRule="auto"/>
        <w:ind w:left="426" w:hanging="426"/>
        <w:rPr>
          <w:rFonts w:ascii="Arial" w:eastAsia="Times New Roman" w:hAnsi="Arial" w:cs="Arial"/>
          <w:color w:val="000000" w:themeColor="text1"/>
          <w:sz w:val="28"/>
          <w:lang w:eastAsia="de-DE"/>
        </w:rPr>
      </w:pPr>
      <w:r w:rsidRPr="00E200DE">
        <w:rPr>
          <w:rFonts w:ascii="Arial" w:eastAsia="Times New Roman" w:hAnsi="Arial" w:cs="Arial"/>
          <w:color w:val="000000" w:themeColor="text1"/>
          <w:sz w:val="28"/>
          <w:lang w:eastAsia="de-DE"/>
        </w:rPr>
        <w:t>Weitere zusätzlich Maßnahmen</w:t>
      </w:r>
    </w:p>
    <w:p w14:paraId="7731E2BA" w14:textId="4D4E00ED" w:rsidR="00DC2DD0" w:rsidRPr="00E200DE" w:rsidRDefault="00DC2DD0" w:rsidP="001F7D79">
      <w:pPr>
        <w:spacing w:after="0" w:line="240" w:lineRule="auto"/>
        <w:rPr>
          <w:rFonts w:ascii="Arial" w:hAnsi="Arial" w:cs="Arial"/>
          <w:color w:val="000000" w:themeColor="text1"/>
          <w:lang w:eastAsia="de-DE"/>
        </w:rPr>
      </w:pPr>
    </w:p>
    <w:p w14:paraId="448666C8" w14:textId="089A6E0A" w:rsidR="00965905" w:rsidRDefault="00965905" w:rsidP="001265B1">
      <w:pPr>
        <w:spacing w:after="0" w:line="280" w:lineRule="exact"/>
        <w:ind w:left="426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</w:pPr>
      <w:r w:rsidRPr="00965905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 xml:space="preserve">Folgende Maßnahmen </w:t>
      </w:r>
      <w:r w:rsidR="00984B9E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könnten hierunter aufgeführt</w:t>
      </w:r>
      <w:r w:rsidRPr="00965905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 xml:space="preserve"> und je nach Umsetzbarkeit in das Konzept auf</w:t>
      </w:r>
      <w:r w:rsidR="00984B9E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genommen und dargestellt werden</w:t>
      </w:r>
      <w:r w:rsidRPr="00965905"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  <w:t>:</w:t>
      </w:r>
    </w:p>
    <w:p w14:paraId="0E721D68" w14:textId="77777777" w:rsidR="00631ACF" w:rsidRPr="00965905" w:rsidRDefault="00631ACF" w:rsidP="00631ACF">
      <w:pPr>
        <w:spacing w:after="0" w:line="240" w:lineRule="auto"/>
        <w:ind w:left="425"/>
        <w:outlineLvl w:val="0"/>
        <w:rPr>
          <w:rFonts w:ascii="Arial" w:eastAsia="Times New Roman" w:hAnsi="Arial" w:cs="Arial"/>
          <w:b/>
          <w:bCs/>
          <w:color w:val="C45911" w:themeColor="accent2" w:themeShade="BF"/>
          <w:kern w:val="36"/>
          <w:sz w:val="24"/>
          <w:szCs w:val="24"/>
          <w:lang w:eastAsia="de-DE"/>
        </w:rPr>
      </w:pPr>
    </w:p>
    <w:p w14:paraId="4195E76F" w14:textId="35E106E2" w:rsidR="00965905" w:rsidRDefault="00965905" w:rsidP="00631ACF">
      <w:pPr>
        <w:pStyle w:val="Listenabsatz"/>
        <w:numPr>
          <w:ilvl w:val="0"/>
          <w:numId w:val="31"/>
        </w:numPr>
        <w:spacing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lastRenderedPageBreak/>
        <w:t xml:space="preserve">Wir sorgen durch die Anbringung von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Plexiglasschutzscheiben oder eine vergleichbare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Maßnahme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für einen Schutz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gegen Tröpfcheninfektion an allen Kassen-, Informations-, Pick-Up-, Serviceannahme- und Warenausgabe-Stellen</w:t>
      </w:r>
      <w:r w:rsidR="00A90718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.</w:t>
      </w:r>
    </w:p>
    <w:p w14:paraId="0EAE0B96" w14:textId="3253A180" w:rsidR="00984B9E" w:rsidRDefault="00984B9E" w:rsidP="00984B9E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Wir stellen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zusätzliche Spender mit Desinfektionsmitteln zur H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a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nddesinfektion in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dem Kundenverkehr zugänglichen Bereichen,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soweit verfügbar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, </w:t>
      </w:r>
      <w:r w:rsidR="00E55D69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für Kundinnen und Kunden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bereit</w:t>
      </w:r>
      <w:r w:rsidR="00E55D69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.</w:t>
      </w:r>
    </w:p>
    <w:p w14:paraId="3C9AAFE5" w14:textId="77777777" w:rsidR="00E55D69" w:rsidRDefault="00E55D69" w:rsidP="00E55D69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Wir reinigen und/oder desinfizieren die von den Kundinnen und Kunden genutzten Einkaufswagen, -körbe etc. nach deren Benutzung. </w:t>
      </w:r>
    </w:p>
    <w:p w14:paraId="15CF9274" w14:textId="77777777" w:rsidR="00984B9E" w:rsidRDefault="00E37C5F" w:rsidP="00E37C5F">
      <w:pPr>
        <w:pStyle w:val="StandardWeb"/>
        <w:numPr>
          <w:ilvl w:val="0"/>
          <w:numId w:val="31"/>
        </w:numPr>
        <w:spacing w:before="0" w:beforeAutospacing="0" w:after="120" w:afterAutospacing="0"/>
        <w:rPr>
          <w:rFonts w:ascii="Arial" w:hAnsi="Arial" w:cs="Arial"/>
          <w:bCs/>
          <w:color w:val="C45911" w:themeColor="accent2" w:themeShade="BF"/>
          <w:kern w:val="36"/>
          <w:sz w:val="22"/>
        </w:rPr>
      </w:pPr>
      <w:r w:rsidRPr="001265B1">
        <w:rPr>
          <w:rFonts w:ascii="Arial" w:hAnsi="Arial" w:cs="Arial"/>
          <w:bCs/>
          <w:color w:val="C45911" w:themeColor="accent2" w:themeShade="BF"/>
          <w:kern w:val="36"/>
          <w:sz w:val="22"/>
        </w:rPr>
        <w:t xml:space="preserve">Wir bevorzugen kontaktlose Zahlverfahren mit Karte oder </w:t>
      </w:r>
      <w:r w:rsidR="00984B9E">
        <w:rPr>
          <w:rFonts w:ascii="Arial" w:hAnsi="Arial" w:cs="Arial"/>
          <w:bCs/>
          <w:color w:val="C45911" w:themeColor="accent2" w:themeShade="BF"/>
          <w:kern w:val="36"/>
          <w:sz w:val="22"/>
        </w:rPr>
        <w:t>mobilem Endgerät</w:t>
      </w:r>
      <w:r w:rsidRPr="001265B1">
        <w:rPr>
          <w:rFonts w:ascii="Arial" w:hAnsi="Arial" w:cs="Arial"/>
          <w:bCs/>
          <w:color w:val="C45911" w:themeColor="accent2" w:themeShade="BF"/>
          <w:kern w:val="36"/>
          <w:sz w:val="22"/>
        </w:rPr>
        <w:t xml:space="preserve"> und versuchen auf die Bezahlung mit Bargeld zu verzichten.</w:t>
      </w:r>
    </w:p>
    <w:p w14:paraId="091D6B30" w14:textId="09C0258A" w:rsidR="00E37C5F" w:rsidRPr="001265B1" w:rsidRDefault="00E37C5F" w:rsidP="00E37C5F">
      <w:pPr>
        <w:pStyle w:val="StandardWeb"/>
        <w:numPr>
          <w:ilvl w:val="0"/>
          <w:numId w:val="31"/>
        </w:numPr>
        <w:spacing w:before="0" w:beforeAutospacing="0" w:after="120" w:afterAutospacing="0"/>
        <w:rPr>
          <w:rFonts w:ascii="Arial" w:hAnsi="Arial" w:cs="Arial"/>
          <w:bCs/>
          <w:color w:val="C45911" w:themeColor="accent2" w:themeShade="BF"/>
          <w:kern w:val="36"/>
          <w:sz w:val="22"/>
        </w:rPr>
      </w:pPr>
      <w:r w:rsidRPr="001265B1">
        <w:rPr>
          <w:rFonts w:ascii="Arial" w:hAnsi="Arial" w:cs="Arial"/>
          <w:bCs/>
          <w:color w:val="C45911" w:themeColor="accent2" w:themeShade="BF"/>
          <w:kern w:val="36"/>
          <w:sz w:val="22"/>
        </w:rPr>
        <w:t>Wir weisen unsere Kunden auf bargeldlose Zahlungsmöglichkeit</w:t>
      </w:r>
      <w:r w:rsidR="00984B9E">
        <w:rPr>
          <w:rFonts w:ascii="Arial" w:hAnsi="Arial" w:cs="Arial"/>
          <w:bCs/>
          <w:color w:val="C45911" w:themeColor="accent2" w:themeShade="BF"/>
          <w:kern w:val="36"/>
          <w:sz w:val="22"/>
        </w:rPr>
        <w:t>en</w:t>
      </w:r>
      <w:r w:rsidRPr="001265B1">
        <w:rPr>
          <w:rFonts w:ascii="Arial" w:hAnsi="Arial" w:cs="Arial"/>
          <w:bCs/>
          <w:color w:val="C45911" w:themeColor="accent2" w:themeShade="BF"/>
          <w:kern w:val="36"/>
          <w:sz w:val="22"/>
        </w:rPr>
        <w:t xml:space="preserve"> aktiv hin. In Fällen, in denen Kartenzahlung nicht möglich ist, stellen wir die Übergabe des Geldes ohne direkten Hautkontakt über eine geeignete Vorrichtung oder eine Ablagefläche sicher.</w:t>
      </w:r>
    </w:p>
    <w:p w14:paraId="58B384D3" w14:textId="0CD0D947" w:rsidR="00965905" w:rsidRPr="00965905" w:rsidRDefault="00965905" w:rsidP="00965905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Wir stellen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Desinfektionsmittel für die Hand- bzw. Arbeitsmitteldesinfektion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, soweit verfügbar, 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bereit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.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Dies gilt </w:t>
      </w:r>
      <w:r w:rsidR="00984B9E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insbesondere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für den Kassenbereich zur Flächendesinfektion von</w:t>
      </w:r>
      <w:r w:rsidR="00E37C5F" w:rsidRP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Tastatur, Touch</w:t>
      </w:r>
      <w:r w:rsidR="00667FE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-Screen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oder häufig berührten Flächen.</w:t>
      </w:r>
    </w:p>
    <w:p w14:paraId="3FD9944A" w14:textId="53ADAE56" w:rsidR="00965905" w:rsidRPr="00984B9E" w:rsidRDefault="00965905" w:rsidP="00984B9E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Wir stellen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zusätzliche Spender mit Desinfektionsmitteln zur H</w:t>
      </w:r>
      <w:r w:rsidR="00A90718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a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nddesinfektion in </w:t>
      </w:r>
      <w:r w:rsidR="00984B9E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dem Kundenverkehr nicht zugänglichen 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Bereichen (Pausenraum/Lager)</w:t>
      </w:r>
      <w:r w:rsidR="00984B9E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für unsere Mitarbeiterinnen und Mitarbeiter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, </w:t>
      </w:r>
      <w:r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soweit verfügbar</w:t>
      </w:r>
      <w:r w:rsidR="00E37C5F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, bereit</w:t>
      </w:r>
      <w:r w:rsidR="00E55D69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.</w:t>
      </w:r>
    </w:p>
    <w:p w14:paraId="191A9ED8" w14:textId="0174C057" w:rsidR="00965905" w:rsidRDefault="00E37C5F" w:rsidP="00965905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Wir informieren unsere</w:t>
      </w:r>
      <w:r w:rsidR="00965905"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Mitarbeiter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über die allgemeingültigen und die betrieblichen </w:t>
      </w:r>
      <w:r w:rsidR="00965905"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Hygienevorschriften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auch zum Eigenschutz</w:t>
      </w:r>
      <w:r w:rsidR="00965905"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 und 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 xml:space="preserve">achten auf die Einhaltung der </w:t>
      </w:r>
      <w:r w:rsidR="00E55D69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entsprechenden R</w:t>
      </w:r>
      <w:r w:rsidR="00965905" w:rsidRPr="00965905"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egeln</w:t>
      </w: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.</w:t>
      </w:r>
    </w:p>
    <w:p w14:paraId="77038BC4" w14:textId="6D72A16D" w:rsidR="00517E72" w:rsidRDefault="00517E72" w:rsidP="00965905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Wir stellen die Reinigung von Oberflächen und Gegenstände, die häufig von Personen berührt werden, und der Sanitäranlagen sicher</w:t>
      </w:r>
    </w:p>
    <w:p w14:paraId="61A7B726" w14:textId="6DA726D1" w:rsidR="00517E72" w:rsidRPr="00965905" w:rsidRDefault="00517E72" w:rsidP="00965905">
      <w:pPr>
        <w:pStyle w:val="Listenabsatz"/>
        <w:numPr>
          <w:ilvl w:val="0"/>
          <w:numId w:val="31"/>
        </w:numPr>
        <w:spacing w:before="120" w:after="120" w:line="280" w:lineRule="exact"/>
        <w:ind w:left="782" w:hanging="357"/>
        <w:contextualSpacing w:val="0"/>
        <w:outlineLvl w:val="0"/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</w:pPr>
      <w:r>
        <w:rPr>
          <w:rFonts w:ascii="Arial" w:eastAsia="Times New Roman" w:hAnsi="Arial" w:cs="Arial"/>
          <w:bCs/>
          <w:color w:val="C45911" w:themeColor="accent2" w:themeShade="BF"/>
          <w:kern w:val="36"/>
          <w:szCs w:val="24"/>
          <w:lang w:eastAsia="de-DE"/>
        </w:rPr>
        <w:t>Wir stellen sicher, dass Räume möglichst durch die Zufuhr von Frischluft gelüftet werden</w:t>
      </w:r>
    </w:p>
    <w:p w14:paraId="489B01D9" w14:textId="77777777" w:rsidR="00965905" w:rsidRPr="00965905" w:rsidRDefault="00965905" w:rsidP="00965905">
      <w:pPr>
        <w:rPr>
          <w:lang w:eastAsia="de-DE"/>
        </w:rPr>
      </w:pPr>
    </w:p>
    <w:p w14:paraId="76B4D929" w14:textId="77777777" w:rsidR="00F90B3C" w:rsidRDefault="00F90B3C" w:rsidP="001F7D79">
      <w:pPr>
        <w:spacing w:after="0" w:line="240" w:lineRule="auto"/>
        <w:rPr>
          <w:rFonts w:ascii="MiloOT" w:hAnsi="MiloOT" w:cs="Arial"/>
          <w:color w:val="002F5D"/>
        </w:rPr>
      </w:pPr>
    </w:p>
    <w:p w14:paraId="03EEA3A2" w14:textId="77CF35DE" w:rsidR="002E5C03" w:rsidRPr="00E200DE" w:rsidRDefault="00F90B3C" w:rsidP="001F7D79">
      <w:pPr>
        <w:spacing w:after="0" w:line="240" w:lineRule="auto"/>
        <w:rPr>
          <w:rFonts w:ascii="Arial" w:hAnsi="Arial" w:cs="Arial"/>
          <w:color w:val="000000" w:themeColor="text1"/>
        </w:rPr>
      </w:pPr>
      <w:r w:rsidRPr="00E200DE">
        <w:rPr>
          <w:rFonts w:ascii="Arial" w:hAnsi="Arial" w:cs="Arial"/>
          <w:color w:val="000000" w:themeColor="text1"/>
        </w:rPr>
        <w:t xml:space="preserve">Stand </w:t>
      </w:r>
      <w:r w:rsidR="00667FEF" w:rsidRPr="00E200DE">
        <w:rPr>
          <w:rFonts w:ascii="Arial" w:hAnsi="Arial" w:cs="Arial"/>
          <w:color w:val="000000" w:themeColor="text1"/>
        </w:rPr>
        <w:t xml:space="preserve">des </w:t>
      </w:r>
      <w:r w:rsidRPr="00E200DE">
        <w:rPr>
          <w:rFonts w:ascii="Arial" w:hAnsi="Arial" w:cs="Arial"/>
          <w:color w:val="000000" w:themeColor="text1"/>
        </w:rPr>
        <w:t>Konzeptes:</w:t>
      </w:r>
      <w:r w:rsidR="00E200DE">
        <w:rPr>
          <w:rFonts w:ascii="Arial" w:hAnsi="Arial" w:cs="Arial"/>
          <w:color w:val="000000" w:themeColor="text1"/>
        </w:rPr>
        <w:t xml:space="preserve"> </w:t>
      </w:r>
      <w:r w:rsidR="00E200DE" w:rsidRPr="00E200DE">
        <w:rPr>
          <w:rFonts w:ascii="Arial" w:hAnsi="Arial" w:cs="Arial"/>
          <w:i/>
          <w:color w:val="000000" w:themeColor="text1"/>
          <w:highlight w:val="yellow"/>
        </w:rPr>
        <w:t>[Bitte Datum eintragen]</w:t>
      </w:r>
    </w:p>
    <w:p w14:paraId="549029C0" w14:textId="77777777" w:rsidR="002E5C03" w:rsidRPr="00B73635" w:rsidRDefault="002E5C03" w:rsidP="001F7D79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7C2D8F01" w14:textId="77777777" w:rsidR="00B73635" w:rsidRDefault="00B73635" w:rsidP="00264900">
      <w:pPr>
        <w:pStyle w:val="berschrift3"/>
        <w:spacing w:before="0" w:line="28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350B2B41" w14:textId="77777777" w:rsidR="00B73635" w:rsidRDefault="00B73635" w:rsidP="00264900">
      <w:pPr>
        <w:pStyle w:val="berschrift3"/>
        <w:spacing w:before="0" w:line="28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426F7DC9" w14:textId="77777777" w:rsidR="00B73635" w:rsidRDefault="00B73635" w:rsidP="00264900">
      <w:pPr>
        <w:pStyle w:val="berschrift3"/>
        <w:spacing w:before="0" w:line="28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B12127B" w14:textId="77777777" w:rsidR="00B73635" w:rsidRPr="00B73635" w:rsidRDefault="00B73635" w:rsidP="00264900">
      <w:pPr>
        <w:pStyle w:val="berschrift3"/>
        <w:spacing w:before="0" w:line="280" w:lineRule="exact"/>
        <w:jc w:val="both"/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de-DE"/>
        </w:rPr>
      </w:pPr>
      <w:r w:rsidRPr="00B73635">
        <w:rPr>
          <w:rFonts w:ascii="Arial" w:eastAsia="Times New Roman" w:hAnsi="Arial" w:cs="Arial"/>
          <w:color w:val="000000" w:themeColor="text1"/>
          <w:sz w:val="22"/>
          <w:szCs w:val="22"/>
          <w:u w:val="single"/>
          <w:lang w:eastAsia="de-DE"/>
        </w:rPr>
        <w:t>Hinweis:</w:t>
      </w:r>
    </w:p>
    <w:p w14:paraId="54169713" w14:textId="7CB07845" w:rsidR="00B73635" w:rsidRDefault="00B73635" w:rsidP="00B73635">
      <w:pPr>
        <w:pStyle w:val="berschrift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Eine Anwendungshilfe zu den Vorgaben hat der Verordnungsgeber nicht zur Verfügung gestellt, weshalb wir auf diesem Wege versuchen wollen, a</w:t>
      </w:r>
      <w:r w:rsidRPr="00B73635"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 xml:space="preserve">nhand der aus der VO stammenden und kenntlich gemachten Vorgaben </w:t>
      </w:r>
      <w:r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  <w:t>den Betreiberinnen und Betreibern von Verkaufsstellen und Ladengeschäften im Einzelhandel eine Orientierung für ein Schutz- und Hygienekonzept an die Hand zu geben.</w:t>
      </w:r>
    </w:p>
    <w:p w14:paraId="21E7D388" w14:textId="77777777" w:rsidR="00B73635" w:rsidRDefault="00B73635" w:rsidP="00B73635">
      <w:pPr>
        <w:pStyle w:val="berschrift3"/>
        <w:spacing w:before="0" w:line="240" w:lineRule="auto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de-DE"/>
        </w:rPr>
      </w:pPr>
    </w:p>
    <w:p w14:paraId="19D80D8E" w14:textId="5B024743" w:rsidR="005A747C" w:rsidRPr="00B73635" w:rsidRDefault="00B73635" w:rsidP="00B73635">
      <w:pPr>
        <w:pStyle w:val="Standard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Bitte berücksichtigen Sie, dass dieses Dokument auf der aktuellen Verordnungslage (Stand: </w:t>
      </w:r>
      <w:r w:rsidR="00517E72">
        <w:rPr>
          <w:rFonts w:ascii="Arial" w:hAnsi="Arial" w:cs="Arial"/>
          <w:color w:val="000000" w:themeColor="text1"/>
          <w:sz w:val="22"/>
          <w:szCs w:val="22"/>
        </w:rPr>
        <w:t>07.10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.2020) erstellt worden ist und als Handreichung naturgemäß keinen Anspruch auf Vollständigkeit haben kann, da aufgrund ggf. vor Ort von der VO abweichender – durch </w:t>
      </w:r>
      <w:r>
        <w:rPr>
          <w:rFonts w:ascii="Arial" w:hAnsi="Arial" w:cs="Arial"/>
          <w:color w:val="000000" w:themeColor="text1"/>
          <w:sz w:val="22"/>
          <w:szCs w:val="22"/>
        </w:rPr>
        <w:lastRenderedPageBreak/>
        <w:t xml:space="preserve">Allgemeinverfügung der Landkreise und kreisfreien Städte im Einzelfall strengerer – Anforderungen weitergehende Vorkehrungen zu treffen sind. </w:t>
      </w:r>
    </w:p>
    <w:sectPr w:rsidR="005A747C" w:rsidRPr="00B73635" w:rsidSect="00022D8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985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5DB040" w14:textId="77777777" w:rsidR="0048188D" w:rsidRDefault="0048188D" w:rsidP="002A0F17">
      <w:pPr>
        <w:spacing w:after="0" w:line="240" w:lineRule="auto"/>
      </w:pPr>
      <w:r>
        <w:separator/>
      </w:r>
    </w:p>
  </w:endnote>
  <w:endnote w:type="continuationSeparator" w:id="0">
    <w:p w14:paraId="5D5AB09E" w14:textId="77777777" w:rsidR="0048188D" w:rsidRDefault="0048188D" w:rsidP="002A0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OT">
    <w:altName w:val="Calibri"/>
    <w:panose1 w:val="00000000000000000000"/>
    <w:charset w:val="00"/>
    <w:family w:val="swiss"/>
    <w:notTrueType/>
    <w:pitch w:val="variable"/>
    <w:sig w:usb0="8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717D" w14:textId="6DBF22EA" w:rsidR="002A0F17" w:rsidRDefault="002A0F17">
    <w:pPr>
      <w:pStyle w:val="Fuzeile"/>
    </w:pPr>
  </w:p>
  <w:p w14:paraId="48C59670" w14:textId="24206562" w:rsidR="002A0F17" w:rsidRPr="00FF39A9" w:rsidRDefault="00FF39A9">
    <w:pPr>
      <w:pStyle w:val="Fuzeile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 xml:space="preserve">Schutz- und Hygienekonzept – Firma Mustermann </w:t>
    </w:r>
    <w:r>
      <w:rPr>
        <w:rFonts w:ascii="Arial" w:hAnsi="Arial" w:cs="Arial"/>
        <w:i/>
        <w:color w:val="A6A6A6" w:themeColor="background1" w:themeShade="A6"/>
      </w:rPr>
      <w:tab/>
    </w:r>
    <w:r w:rsidR="00264900">
      <w:rPr>
        <w:rFonts w:ascii="Arial" w:hAnsi="Arial" w:cs="Arial"/>
        <w:i/>
        <w:color w:val="A6A6A6" w:themeColor="background1" w:themeShade="A6"/>
      </w:rPr>
      <w:t>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7C6CD" w14:textId="3D3636EC" w:rsidR="0001658C" w:rsidRDefault="0001658C">
    <w:pPr>
      <w:pStyle w:val="Fuzeile"/>
      <w:jc w:val="right"/>
    </w:pPr>
  </w:p>
  <w:p w14:paraId="7B867193" w14:textId="047B6BDA" w:rsidR="00FF39A9" w:rsidRDefault="00600AF1">
    <w:pPr>
      <w:pStyle w:val="Fuzeile"/>
    </w:pPr>
    <w:r w:rsidRPr="00FF39A9">
      <w:rPr>
        <w:rFonts w:ascii="Arial" w:hAnsi="Arial" w:cs="Arial"/>
        <w:i/>
        <w:color w:val="A6A6A6" w:themeColor="background1" w:themeShade="A6"/>
      </w:rPr>
      <w:t>Schutz- und Hygienekonzept – Firma Mustermann</w:t>
    </w:r>
    <w:r>
      <w:rPr>
        <w:rFonts w:ascii="Arial" w:hAnsi="Arial" w:cs="Arial"/>
        <w:i/>
        <w:color w:val="A6A6A6" w:themeColor="background1" w:themeShade="A6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0F4AE" w14:textId="77777777" w:rsidR="0048188D" w:rsidRDefault="0048188D" w:rsidP="002A0F17">
      <w:pPr>
        <w:spacing w:after="0" w:line="240" w:lineRule="auto"/>
      </w:pPr>
      <w:r>
        <w:separator/>
      </w:r>
    </w:p>
  </w:footnote>
  <w:footnote w:type="continuationSeparator" w:id="0">
    <w:p w14:paraId="6A5984FF" w14:textId="77777777" w:rsidR="0048188D" w:rsidRDefault="0048188D" w:rsidP="002A0F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DB5A3" w14:textId="73155725" w:rsidR="002A0F17" w:rsidRPr="00FF39A9" w:rsidRDefault="00FF39A9" w:rsidP="00FF39A9">
    <w:pPr>
      <w:pStyle w:val="Kopfzeile"/>
      <w:jc w:val="right"/>
      <w:rPr>
        <w:rFonts w:ascii="Arial" w:hAnsi="Arial" w:cs="Arial"/>
        <w:i/>
        <w:color w:val="A6A6A6" w:themeColor="background1" w:themeShade="A6"/>
      </w:rPr>
    </w:pPr>
    <w:r w:rsidRPr="00FF39A9">
      <w:rPr>
        <w:rFonts w:ascii="Arial" w:hAnsi="Arial" w:cs="Arial"/>
        <w:i/>
        <w:color w:val="A6A6A6" w:themeColor="background1" w:themeShade="A6"/>
      </w:rPr>
      <w:t>Firmenlogo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D1411" w14:textId="2AB7F490" w:rsidR="00FF39A9" w:rsidRPr="00FF39A9" w:rsidRDefault="00FF39A9" w:rsidP="00FF39A9">
    <w:pPr>
      <w:pStyle w:val="Kopfzeile"/>
      <w:jc w:val="right"/>
      <w:rPr>
        <w:i/>
        <w:color w:val="A6A6A6" w:themeColor="background1" w:themeShade="A6"/>
      </w:rPr>
    </w:pPr>
    <w:r w:rsidRPr="00FF39A9">
      <w:rPr>
        <w:i/>
        <w:color w:val="A6A6A6" w:themeColor="background1" w:themeShade="A6"/>
      </w:rPr>
      <w:t>Firmenlogo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7404D"/>
    <w:multiLevelType w:val="hybridMultilevel"/>
    <w:tmpl w:val="0498BE94"/>
    <w:lvl w:ilvl="0" w:tplc="E3EEBCA6">
      <w:start w:val="1"/>
      <w:numFmt w:val="decimal"/>
      <w:lvlText w:val="%1."/>
      <w:lvlJc w:val="left"/>
      <w:pPr>
        <w:ind w:left="720" w:hanging="360"/>
      </w:pPr>
      <w:rPr>
        <w:sz w:val="3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83CC1"/>
    <w:multiLevelType w:val="hybridMultilevel"/>
    <w:tmpl w:val="D24C44F6"/>
    <w:lvl w:ilvl="0" w:tplc="04070019">
      <w:start w:val="1"/>
      <w:numFmt w:val="lowerLetter"/>
      <w:lvlText w:val="%1.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0F4505DA"/>
    <w:multiLevelType w:val="multilevel"/>
    <w:tmpl w:val="6EFAE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821D9"/>
    <w:multiLevelType w:val="hybridMultilevel"/>
    <w:tmpl w:val="F390717A"/>
    <w:lvl w:ilvl="0" w:tplc="04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D02825"/>
    <w:multiLevelType w:val="hybridMultilevel"/>
    <w:tmpl w:val="7BDC3EE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C4563"/>
    <w:multiLevelType w:val="hybridMultilevel"/>
    <w:tmpl w:val="DB9A2324"/>
    <w:lvl w:ilvl="0" w:tplc="04070015">
      <w:start w:val="1"/>
      <w:numFmt w:val="decimal"/>
      <w:lvlText w:val="(%1)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B9E36A7"/>
    <w:multiLevelType w:val="hybridMultilevel"/>
    <w:tmpl w:val="ACE2ED66"/>
    <w:lvl w:ilvl="0" w:tplc="0407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D59055F"/>
    <w:multiLevelType w:val="hybridMultilevel"/>
    <w:tmpl w:val="9106389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A2543"/>
    <w:multiLevelType w:val="multilevel"/>
    <w:tmpl w:val="7248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F1404"/>
    <w:multiLevelType w:val="hybridMultilevel"/>
    <w:tmpl w:val="A6A80714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4A6B07"/>
    <w:multiLevelType w:val="hybridMultilevel"/>
    <w:tmpl w:val="A470FA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B25FB"/>
    <w:multiLevelType w:val="hybridMultilevel"/>
    <w:tmpl w:val="6EAE939A"/>
    <w:lvl w:ilvl="0" w:tplc="4AFAA56A">
      <w:start w:val="1"/>
      <w:numFmt w:val="bullet"/>
      <w:lvlText w:val="­"/>
      <w:lvlJc w:val="left"/>
      <w:pPr>
        <w:ind w:left="1287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6C13AAF"/>
    <w:multiLevelType w:val="hybridMultilevel"/>
    <w:tmpl w:val="39EA2AE6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8EF728B"/>
    <w:multiLevelType w:val="hybridMultilevel"/>
    <w:tmpl w:val="22CC52D8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CB7132"/>
    <w:multiLevelType w:val="hybridMultilevel"/>
    <w:tmpl w:val="5082105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EC59C0"/>
    <w:multiLevelType w:val="hybridMultilevel"/>
    <w:tmpl w:val="D3445FF6"/>
    <w:lvl w:ilvl="0" w:tplc="4AFAA56A">
      <w:start w:val="1"/>
      <w:numFmt w:val="bullet"/>
      <w:lvlText w:val="­"/>
      <w:lvlJc w:val="left"/>
      <w:pPr>
        <w:ind w:left="786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021033B"/>
    <w:multiLevelType w:val="hybridMultilevel"/>
    <w:tmpl w:val="DD9C68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491264"/>
    <w:multiLevelType w:val="hybridMultilevel"/>
    <w:tmpl w:val="89E22930"/>
    <w:lvl w:ilvl="0" w:tplc="04070015">
      <w:start w:val="1"/>
      <w:numFmt w:val="decimal"/>
      <w:lvlText w:val="(%1)"/>
      <w:lvlJc w:val="left"/>
      <w:pPr>
        <w:ind w:left="1713" w:hanging="360"/>
      </w:pPr>
    </w:lvl>
    <w:lvl w:ilvl="1" w:tplc="04070019" w:tentative="1">
      <w:start w:val="1"/>
      <w:numFmt w:val="lowerLetter"/>
      <w:lvlText w:val="%2."/>
      <w:lvlJc w:val="left"/>
      <w:pPr>
        <w:ind w:left="2433" w:hanging="360"/>
      </w:pPr>
    </w:lvl>
    <w:lvl w:ilvl="2" w:tplc="0407001B" w:tentative="1">
      <w:start w:val="1"/>
      <w:numFmt w:val="lowerRoman"/>
      <w:lvlText w:val="%3."/>
      <w:lvlJc w:val="right"/>
      <w:pPr>
        <w:ind w:left="3153" w:hanging="180"/>
      </w:pPr>
    </w:lvl>
    <w:lvl w:ilvl="3" w:tplc="0407000F" w:tentative="1">
      <w:start w:val="1"/>
      <w:numFmt w:val="decimal"/>
      <w:lvlText w:val="%4."/>
      <w:lvlJc w:val="left"/>
      <w:pPr>
        <w:ind w:left="3873" w:hanging="360"/>
      </w:pPr>
    </w:lvl>
    <w:lvl w:ilvl="4" w:tplc="04070019" w:tentative="1">
      <w:start w:val="1"/>
      <w:numFmt w:val="lowerLetter"/>
      <w:lvlText w:val="%5."/>
      <w:lvlJc w:val="left"/>
      <w:pPr>
        <w:ind w:left="4593" w:hanging="360"/>
      </w:pPr>
    </w:lvl>
    <w:lvl w:ilvl="5" w:tplc="0407001B" w:tentative="1">
      <w:start w:val="1"/>
      <w:numFmt w:val="lowerRoman"/>
      <w:lvlText w:val="%6."/>
      <w:lvlJc w:val="right"/>
      <w:pPr>
        <w:ind w:left="5313" w:hanging="180"/>
      </w:pPr>
    </w:lvl>
    <w:lvl w:ilvl="6" w:tplc="0407000F" w:tentative="1">
      <w:start w:val="1"/>
      <w:numFmt w:val="decimal"/>
      <w:lvlText w:val="%7."/>
      <w:lvlJc w:val="left"/>
      <w:pPr>
        <w:ind w:left="6033" w:hanging="360"/>
      </w:pPr>
    </w:lvl>
    <w:lvl w:ilvl="7" w:tplc="04070019" w:tentative="1">
      <w:start w:val="1"/>
      <w:numFmt w:val="lowerLetter"/>
      <w:lvlText w:val="%8."/>
      <w:lvlJc w:val="left"/>
      <w:pPr>
        <w:ind w:left="6753" w:hanging="360"/>
      </w:pPr>
    </w:lvl>
    <w:lvl w:ilvl="8" w:tplc="0407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 w15:restartNumberingAfterBreak="0">
    <w:nsid w:val="46392B43"/>
    <w:multiLevelType w:val="hybridMultilevel"/>
    <w:tmpl w:val="D5E083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A552BA"/>
    <w:multiLevelType w:val="hybridMultilevel"/>
    <w:tmpl w:val="E2C64606"/>
    <w:lvl w:ilvl="0" w:tplc="B0505B36">
      <w:start w:val="1"/>
      <w:numFmt w:val="decimal"/>
      <w:lvlText w:val="%1."/>
      <w:lvlJc w:val="left"/>
      <w:pPr>
        <w:ind w:left="502" w:hanging="360"/>
      </w:pPr>
      <w:rPr>
        <w:sz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60FA1"/>
    <w:multiLevelType w:val="hybridMultilevel"/>
    <w:tmpl w:val="A470FA5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62C28"/>
    <w:multiLevelType w:val="hybridMultilevel"/>
    <w:tmpl w:val="597688E6"/>
    <w:lvl w:ilvl="0" w:tplc="0407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47127E1"/>
    <w:multiLevelType w:val="hybridMultilevel"/>
    <w:tmpl w:val="1402F936"/>
    <w:lvl w:ilvl="0" w:tplc="98B8418C">
      <w:numFmt w:val="bullet"/>
      <w:lvlText w:val="-"/>
      <w:lvlJc w:val="left"/>
      <w:pPr>
        <w:ind w:left="1778" w:hanging="360"/>
      </w:pPr>
      <w:rPr>
        <w:rFonts w:ascii="MiloOT" w:eastAsia="Times New Roman" w:hAnsi="MiloOT" w:cs="Arial" w:hint="default"/>
      </w:rPr>
    </w:lvl>
    <w:lvl w:ilvl="1" w:tplc="04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4A749D8"/>
    <w:multiLevelType w:val="hybridMultilevel"/>
    <w:tmpl w:val="B994E472"/>
    <w:lvl w:ilvl="0" w:tplc="6A84A818">
      <w:start w:val="1"/>
      <w:numFmt w:val="decimal"/>
      <w:lvlText w:val="(%1)"/>
      <w:lvlJc w:val="left"/>
      <w:pPr>
        <w:ind w:left="1068" w:hanging="360"/>
      </w:pPr>
      <w:rPr>
        <w:sz w:val="22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BA057A4"/>
    <w:multiLevelType w:val="hybridMultilevel"/>
    <w:tmpl w:val="004846F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845139"/>
    <w:multiLevelType w:val="hybridMultilevel"/>
    <w:tmpl w:val="76AE744E"/>
    <w:lvl w:ilvl="0" w:tplc="0407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62DC517D"/>
    <w:multiLevelType w:val="hybridMultilevel"/>
    <w:tmpl w:val="BBCACFB0"/>
    <w:lvl w:ilvl="0" w:tplc="04070015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9" w:hanging="360"/>
      </w:pPr>
    </w:lvl>
    <w:lvl w:ilvl="2" w:tplc="0407001B" w:tentative="1">
      <w:start w:val="1"/>
      <w:numFmt w:val="lowerRoman"/>
      <w:lvlText w:val="%3."/>
      <w:lvlJc w:val="right"/>
      <w:pPr>
        <w:ind w:left="2509" w:hanging="180"/>
      </w:pPr>
    </w:lvl>
    <w:lvl w:ilvl="3" w:tplc="0407000F" w:tentative="1">
      <w:start w:val="1"/>
      <w:numFmt w:val="decimal"/>
      <w:lvlText w:val="%4."/>
      <w:lvlJc w:val="left"/>
      <w:pPr>
        <w:ind w:left="3229" w:hanging="360"/>
      </w:pPr>
    </w:lvl>
    <w:lvl w:ilvl="4" w:tplc="04070019" w:tentative="1">
      <w:start w:val="1"/>
      <w:numFmt w:val="lowerLetter"/>
      <w:lvlText w:val="%5."/>
      <w:lvlJc w:val="left"/>
      <w:pPr>
        <w:ind w:left="3949" w:hanging="360"/>
      </w:pPr>
    </w:lvl>
    <w:lvl w:ilvl="5" w:tplc="0407001B" w:tentative="1">
      <w:start w:val="1"/>
      <w:numFmt w:val="lowerRoman"/>
      <w:lvlText w:val="%6."/>
      <w:lvlJc w:val="right"/>
      <w:pPr>
        <w:ind w:left="4669" w:hanging="180"/>
      </w:pPr>
    </w:lvl>
    <w:lvl w:ilvl="6" w:tplc="0407000F" w:tentative="1">
      <w:start w:val="1"/>
      <w:numFmt w:val="decimal"/>
      <w:lvlText w:val="%7."/>
      <w:lvlJc w:val="left"/>
      <w:pPr>
        <w:ind w:left="5389" w:hanging="360"/>
      </w:pPr>
    </w:lvl>
    <w:lvl w:ilvl="7" w:tplc="04070019" w:tentative="1">
      <w:start w:val="1"/>
      <w:numFmt w:val="lowerLetter"/>
      <w:lvlText w:val="%8."/>
      <w:lvlJc w:val="left"/>
      <w:pPr>
        <w:ind w:left="6109" w:hanging="360"/>
      </w:pPr>
    </w:lvl>
    <w:lvl w:ilvl="8" w:tplc="04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65F1996"/>
    <w:multiLevelType w:val="hybridMultilevel"/>
    <w:tmpl w:val="6BB22562"/>
    <w:lvl w:ilvl="0" w:tplc="98B8418C">
      <w:numFmt w:val="bullet"/>
      <w:lvlText w:val="-"/>
      <w:lvlJc w:val="left"/>
      <w:pPr>
        <w:ind w:left="1854" w:hanging="360"/>
      </w:pPr>
      <w:rPr>
        <w:rFonts w:ascii="MiloOT" w:eastAsia="Times New Roman" w:hAnsi="MiloOT" w:cs="Arial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B4C05F1"/>
    <w:multiLevelType w:val="hybridMultilevel"/>
    <w:tmpl w:val="0F1CFC50"/>
    <w:lvl w:ilvl="0" w:tplc="04070015">
      <w:start w:val="1"/>
      <w:numFmt w:val="decimal"/>
      <w:lvlText w:val="(%1)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74B482F"/>
    <w:multiLevelType w:val="hybridMultilevel"/>
    <w:tmpl w:val="977CED8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C1C50"/>
    <w:multiLevelType w:val="hybridMultilevel"/>
    <w:tmpl w:val="BE1259B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6"/>
  </w:num>
  <w:num w:numId="4">
    <w:abstractNumId w:val="5"/>
  </w:num>
  <w:num w:numId="5">
    <w:abstractNumId w:val="30"/>
  </w:num>
  <w:num w:numId="6">
    <w:abstractNumId w:val="18"/>
  </w:num>
  <w:num w:numId="7">
    <w:abstractNumId w:val="19"/>
  </w:num>
  <w:num w:numId="8">
    <w:abstractNumId w:val="7"/>
  </w:num>
  <w:num w:numId="9">
    <w:abstractNumId w:val="29"/>
  </w:num>
  <w:num w:numId="10">
    <w:abstractNumId w:val="14"/>
  </w:num>
  <w:num w:numId="11">
    <w:abstractNumId w:val="13"/>
  </w:num>
  <w:num w:numId="12">
    <w:abstractNumId w:val="20"/>
  </w:num>
  <w:num w:numId="13">
    <w:abstractNumId w:val="4"/>
  </w:num>
  <w:num w:numId="14">
    <w:abstractNumId w:val="9"/>
  </w:num>
  <w:num w:numId="15">
    <w:abstractNumId w:val="24"/>
  </w:num>
  <w:num w:numId="16">
    <w:abstractNumId w:val="1"/>
  </w:num>
  <w:num w:numId="17">
    <w:abstractNumId w:val="26"/>
  </w:num>
  <w:num w:numId="18">
    <w:abstractNumId w:val="12"/>
  </w:num>
  <w:num w:numId="19">
    <w:abstractNumId w:val="17"/>
  </w:num>
  <w:num w:numId="20">
    <w:abstractNumId w:val="28"/>
  </w:num>
  <w:num w:numId="21">
    <w:abstractNumId w:val="23"/>
  </w:num>
  <w:num w:numId="22">
    <w:abstractNumId w:val="22"/>
  </w:num>
  <w:num w:numId="23">
    <w:abstractNumId w:val="10"/>
  </w:num>
  <w:num w:numId="24">
    <w:abstractNumId w:val="2"/>
  </w:num>
  <w:num w:numId="25">
    <w:abstractNumId w:val="27"/>
  </w:num>
  <w:num w:numId="26">
    <w:abstractNumId w:val="21"/>
  </w:num>
  <w:num w:numId="27">
    <w:abstractNumId w:val="6"/>
  </w:num>
  <w:num w:numId="28">
    <w:abstractNumId w:val="0"/>
  </w:num>
  <w:num w:numId="29">
    <w:abstractNumId w:val="25"/>
  </w:num>
  <w:num w:numId="30">
    <w:abstractNumId w:val="1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ABF"/>
    <w:rsid w:val="00002F5A"/>
    <w:rsid w:val="000154D9"/>
    <w:rsid w:val="0001658C"/>
    <w:rsid w:val="00022D88"/>
    <w:rsid w:val="00025FBA"/>
    <w:rsid w:val="00043367"/>
    <w:rsid w:val="0006358C"/>
    <w:rsid w:val="00094108"/>
    <w:rsid w:val="000B1822"/>
    <w:rsid w:val="000C0916"/>
    <w:rsid w:val="001265B1"/>
    <w:rsid w:val="00147816"/>
    <w:rsid w:val="001D438A"/>
    <w:rsid w:val="001F7D79"/>
    <w:rsid w:val="00205750"/>
    <w:rsid w:val="00207E86"/>
    <w:rsid w:val="002545D2"/>
    <w:rsid w:val="00264900"/>
    <w:rsid w:val="00275A0C"/>
    <w:rsid w:val="002A0F17"/>
    <w:rsid w:val="002C4248"/>
    <w:rsid w:val="002E5C03"/>
    <w:rsid w:val="002E7415"/>
    <w:rsid w:val="002F1A91"/>
    <w:rsid w:val="00356B18"/>
    <w:rsid w:val="003767CA"/>
    <w:rsid w:val="003A6602"/>
    <w:rsid w:val="003D717F"/>
    <w:rsid w:val="003E4336"/>
    <w:rsid w:val="004211A0"/>
    <w:rsid w:val="00421AEC"/>
    <w:rsid w:val="00445AA7"/>
    <w:rsid w:val="004534C7"/>
    <w:rsid w:val="00463B05"/>
    <w:rsid w:val="004727E0"/>
    <w:rsid w:val="0048188D"/>
    <w:rsid w:val="004903D0"/>
    <w:rsid w:val="004F24CB"/>
    <w:rsid w:val="004F69B4"/>
    <w:rsid w:val="004F6AEC"/>
    <w:rsid w:val="00501E65"/>
    <w:rsid w:val="00517E72"/>
    <w:rsid w:val="0055030E"/>
    <w:rsid w:val="00557681"/>
    <w:rsid w:val="005818B1"/>
    <w:rsid w:val="005A2D10"/>
    <w:rsid w:val="005A747C"/>
    <w:rsid w:val="005C0AD4"/>
    <w:rsid w:val="005C7821"/>
    <w:rsid w:val="005D1D54"/>
    <w:rsid w:val="00600AF1"/>
    <w:rsid w:val="00614F53"/>
    <w:rsid w:val="00627664"/>
    <w:rsid w:val="00631ACF"/>
    <w:rsid w:val="00637953"/>
    <w:rsid w:val="00656BB3"/>
    <w:rsid w:val="00667FEF"/>
    <w:rsid w:val="006B1D98"/>
    <w:rsid w:val="006D32FF"/>
    <w:rsid w:val="006F0F41"/>
    <w:rsid w:val="00704BD0"/>
    <w:rsid w:val="00751BE7"/>
    <w:rsid w:val="007707E4"/>
    <w:rsid w:val="007A36FB"/>
    <w:rsid w:val="007A5ABF"/>
    <w:rsid w:val="007C5CDE"/>
    <w:rsid w:val="007C6215"/>
    <w:rsid w:val="007D5736"/>
    <w:rsid w:val="00803FE1"/>
    <w:rsid w:val="008054B3"/>
    <w:rsid w:val="00855BE8"/>
    <w:rsid w:val="0085708E"/>
    <w:rsid w:val="00873EF6"/>
    <w:rsid w:val="00875366"/>
    <w:rsid w:val="008921A8"/>
    <w:rsid w:val="008A585B"/>
    <w:rsid w:val="008D1A2C"/>
    <w:rsid w:val="008E30E7"/>
    <w:rsid w:val="008E5163"/>
    <w:rsid w:val="00913095"/>
    <w:rsid w:val="00965905"/>
    <w:rsid w:val="00977F26"/>
    <w:rsid w:val="00984B9E"/>
    <w:rsid w:val="0099289B"/>
    <w:rsid w:val="009A31C6"/>
    <w:rsid w:val="009C279C"/>
    <w:rsid w:val="009C46E2"/>
    <w:rsid w:val="009F1FD5"/>
    <w:rsid w:val="00A15A48"/>
    <w:rsid w:val="00A26189"/>
    <w:rsid w:val="00A36844"/>
    <w:rsid w:val="00A618A2"/>
    <w:rsid w:val="00A90718"/>
    <w:rsid w:val="00AF23B3"/>
    <w:rsid w:val="00AF31B3"/>
    <w:rsid w:val="00B426EB"/>
    <w:rsid w:val="00B73635"/>
    <w:rsid w:val="00B967FC"/>
    <w:rsid w:val="00C46014"/>
    <w:rsid w:val="00C51FB8"/>
    <w:rsid w:val="00C62D52"/>
    <w:rsid w:val="00C84E5E"/>
    <w:rsid w:val="00C9222D"/>
    <w:rsid w:val="00CB1687"/>
    <w:rsid w:val="00CB4E67"/>
    <w:rsid w:val="00CE50D6"/>
    <w:rsid w:val="00D3108C"/>
    <w:rsid w:val="00D35DC6"/>
    <w:rsid w:val="00DB47C5"/>
    <w:rsid w:val="00DB51ED"/>
    <w:rsid w:val="00DB5CF2"/>
    <w:rsid w:val="00DC2DD0"/>
    <w:rsid w:val="00DD1C11"/>
    <w:rsid w:val="00DE25F5"/>
    <w:rsid w:val="00DE543F"/>
    <w:rsid w:val="00E200DE"/>
    <w:rsid w:val="00E37C5F"/>
    <w:rsid w:val="00E50D6D"/>
    <w:rsid w:val="00E52898"/>
    <w:rsid w:val="00E53C0D"/>
    <w:rsid w:val="00E55D69"/>
    <w:rsid w:val="00E616A9"/>
    <w:rsid w:val="00E874AA"/>
    <w:rsid w:val="00E91A14"/>
    <w:rsid w:val="00E969A4"/>
    <w:rsid w:val="00EF217F"/>
    <w:rsid w:val="00F25F0F"/>
    <w:rsid w:val="00F44D68"/>
    <w:rsid w:val="00F90B3C"/>
    <w:rsid w:val="00FF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55758EF"/>
  <w15:chartTrackingRefBased/>
  <w15:docId w15:val="{28EA148C-F0BD-4045-B0FF-9B0A74275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F7D79"/>
  </w:style>
  <w:style w:type="paragraph" w:styleId="berschrift1">
    <w:name w:val="heading 1"/>
    <w:basedOn w:val="Standard"/>
    <w:link w:val="berschrift1Zchn"/>
    <w:uiPriority w:val="9"/>
    <w:qFormat/>
    <w:rsid w:val="007A5A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15A48"/>
    <w:pPr>
      <w:keepNext/>
      <w:keepLines/>
      <w:spacing w:before="40" w:after="0"/>
      <w:outlineLvl w:val="1"/>
    </w:pPr>
    <w:rPr>
      <w:rFonts w:ascii="MiloOT" w:eastAsiaTheme="majorEastAsia" w:hAnsi="MiloOT" w:cstheme="majorBidi"/>
      <w:b/>
      <w:color w:val="00AB96"/>
      <w:sz w:val="40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15A48"/>
    <w:pPr>
      <w:keepNext/>
      <w:keepLines/>
      <w:spacing w:before="40" w:after="0"/>
      <w:outlineLvl w:val="2"/>
    </w:pPr>
    <w:rPr>
      <w:rFonts w:ascii="MiloOT" w:eastAsiaTheme="majorEastAsia" w:hAnsi="MiloOT" w:cstheme="majorBidi"/>
      <w:color w:val="002F5D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DB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DB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AB9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A5ABF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unhideWhenUsed/>
    <w:rsid w:val="007A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A5ABF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A5ABF"/>
    <w:rPr>
      <w:b/>
      <w:bCs/>
    </w:rPr>
  </w:style>
  <w:style w:type="character" w:styleId="BesuchterLink">
    <w:name w:val="FollowedHyperlink"/>
    <w:basedOn w:val="Absatz-Standardschriftart"/>
    <w:uiPriority w:val="99"/>
    <w:semiHidden/>
    <w:unhideWhenUsed/>
    <w:rsid w:val="006B1D98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5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5F0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7C6215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A15A48"/>
    <w:rPr>
      <w:rFonts w:ascii="MiloOT" w:eastAsiaTheme="majorEastAsia" w:hAnsi="MiloOT" w:cstheme="majorBidi"/>
      <w:b/>
      <w:color w:val="00AB96"/>
      <w:sz w:val="40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15A48"/>
    <w:rPr>
      <w:rFonts w:ascii="MiloOT" w:eastAsiaTheme="majorEastAsia" w:hAnsi="MiloOT" w:cstheme="majorBidi"/>
      <w:color w:val="002F5D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DB5CF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DB5CF2"/>
    <w:rPr>
      <w:rFonts w:asciiTheme="majorHAnsi" w:eastAsiaTheme="majorEastAsia" w:hAnsiTheme="majorHAnsi" w:cstheme="majorBidi"/>
      <w:color w:val="00AB96"/>
    </w:rPr>
  </w:style>
  <w:style w:type="paragraph" w:styleId="Kopfzeile">
    <w:name w:val="header"/>
    <w:basedOn w:val="Standard"/>
    <w:link w:val="Kopf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0F17"/>
  </w:style>
  <w:style w:type="paragraph" w:styleId="Fuzeile">
    <w:name w:val="footer"/>
    <w:basedOn w:val="Standard"/>
    <w:link w:val="FuzeileZchn"/>
    <w:uiPriority w:val="99"/>
    <w:unhideWhenUsed/>
    <w:rsid w:val="002A0F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0F17"/>
  </w:style>
  <w:style w:type="paragraph" w:customStyle="1" w:styleId="Funotentext1">
    <w:name w:val="Fußnotentext1"/>
    <w:basedOn w:val="Standard"/>
    <w:next w:val="Funotentext"/>
    <w:link w:val="FunotentextZchn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1"/>
    <w:uiPriority w:val="99"/>
    <w:semiHidden/>
    <w:rsid w:val="0096590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65905"/>
    <w:rPr>
      <w:vertAlign w:val="superscript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965905"/>
    <w:pPr>
      <w:spacing w:after="0" w:line="240" w:lineRule="auto"/>
    </w:pPr>
    <w:rPr>
      <w:sz w:val="20"/>
      <w:szCs w:val="20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9659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7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4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1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0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react-now.com/aktuelles-zu-covid-19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Infektionsschutzkonzept – Firma Mustermann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3479C0-8006-48EB-902A-A6843AD4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1476</Words>
  <Characters>9305</Characters>
  <Application>Microsoft Office Word</Application>
  <DocSecurity>4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Schutz- und Hygienekonzept Nds.</vt:lpstr>
    </vt:vector>
  </TitlesOfParts>
  <Company/>
  <LinksUpToDate>false</LinksUpToDate>
  <CharactersWithSpaces>10760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Schutz- und Hygienekonzept Nds.</dc:title>
  <dc:subject/>
  <dc:creator>HNB - MK</dc:creator>
  <cp:keywords/>
  <dc:description/>
  <cp:lastModifiedBy>Kastrau Daniela</cp:lastModifiedBy>
  <cp:revision>2</cp:revision>
  <cp:lastPrinted>2020-04-18T12:50:00Z</cp:lastPrinted>
  <dcterms:created xsi:type="dcterms:W3CDTF">2020-10-12T10:52:00Z</dcterms:created>
  <dcterms:modified xsi:type="dcterms:W3CDTF">2020-10-12T10:52:00Z</dcterms:modified>
</cp:coreProperties>
</file>